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585D136B"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5385">
        <w:rPr>
          <w:rFonts w:asciiTheme="minorHAnsi" w:eastAsiaTheme="minorEastAsia" w:hAnsiTheme="minorHAnsi" w:cstheme="minorHAnsi"/>
          <w:bCs/>
          <w:noProof w:val="0"/>
          <w:sz w:val="24"/>
          <w:szCs w:val="24"/>
          <w:lang w:eastAsia="zh-CN"/>
        </w:rPr>
        <w:t>4</w:t>
      </w:r>
      <w:r w:rsidR="008F4B5B">
        <w:rPr>
          <w:rFonts w:asciiTheme="minorHAnsi" w:eastAsiaTheme="minorEastAsia" w:hAnsiTheme="minorHAnsi" w:cstheme="minorHAnsi"/>
          <w:bCs/>
          <w:noProof w:val="0"/>
          <w:sz w:val="24"/>
          <w:szCs w:val="24"/>
          <w:lang w:eastAsia="zh-CN"/>
        </w:rPr>
        <w:t>bis</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710006" w:rsidRPr="00710006">
        <w:rPr>
          <w:rFonts w:asciiTheme="minorHAnsi" w:eastAsiaTheme="minorEastAsia" w:hAnsiTheme="minorHAnsi" w:cstheme="minorHAnsi"/>
          <w:bCs/>
          <w:noProof w:val="0"/>
          <w:sz w:val="24"/>
          <w:szCs w:val="24"/>
          <w:lang w:eastAsia="zh-CN"/>
        </w:rPr>
        <w:t>R4-2215446</w:t>
      </w:r>
    </w:p>
    <w:p w14:paraId="58F01ED6" w14:textId="28EDA48D"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8F4B5B">
        <w:rPr>
          <w:rFonts w:ascii="Calibri" w:eastAsia="PMingLiU" w:hAnsi="Calibri" w:cs="Calibri"/>
          <w:sz w:val="24"/>
          <w:szCs w:val="24"/>
        </w:rPr>
        <w:t>Oct. 10 – 19</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54D4C1B0"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8F4B5B">
        <w:rPr>
          <w:rFonts w:asciiTheme="minorHAnsi" w:eastAsiaTheme="minorEastAsia" w:hAnsiTheme="minorHAnsi" w:cstheme="minorHAnsi"/>
          <w:bCs/>
          <w:noProof w:val="0"/>
          <w:sz w:val="24"/>
          <w:szCs w:val="24"/>
          <w:lang w:eastAsia="zh-CN"/>
        </w:rPr>
        <w:t>6</w:t>
      </w:r>
      <w:r w:rsidR="00A478FD">
        <w:rPr>
          <w:rFonts w:asciiTheme="minorHAnsi" w:eastAsiaTheme="minorEastAsia" w:hAnsiTheme="minorHAnsi" w:cstheme="minorHAnsi"/>
          <w:bCs/>
          <w:noProof w:val="0"/>
          <w:sz w:val="24"/>
          <w:szCs w:val="24"/>
          <w:lang w:eastAsia="zh-CN"/>
        </w:rPr>
        <w:t>.</w:t>
      </w:r>
      <w:r w:rsidR="008F4B5B">
        <w:rPr>
          <w:rFonts w:asciiTheme="minorHAnsi" w:eastAsiaTheme="minorEastAsia" w:hAnsiTheme="minorHAnsi" w:cstheme="minorHAnsi"/>
          <w:bCs/>
          <w:noProof w:val="0"/>
          <w:sz w:val="24"/>
          <w:szCs w:val="24"/>
          <w:lang w:eastAsia="zh-CN"/>
        </w:rPr>
        <w:t>20</w:t>
      </w:r>
      <w:r w:rsidR="00E711D3" w:rsidRPr="000571DE">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4D2297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improvement on </w:t>
      </w:r>
      <w:bookmarkStart w:id="0" w:name="_Hlk108172947"/>
      <w:r w:rsidR="00782FF7" w:rsidRPr="00782FF7">
        <w:rPr>
          <w:rFonts w:asciiTheme="minorHAnsi" w:eastAsiaTheme="minorEastAsia" w:hAnsiTheme="minorHAnsi" w:cstheme="minorHAnsi"/>
          <w:bCs/>
          <w:noProof w:val="0"/>
          <w:sz w:val="24"/>
          <w:szCs w:val="24"/>
          <w:lang w:eastAsia="zh-CN"/>
        </w:rPr>
        <w:t xml:space="preserve">FR2 </w:t>
      </w:r>
      <w:proofErr w:type="spellStart"/>
      <w:r w:rsidR="00782FF7" w:rsidRPr="00782FF7">
        <w:rPr>
          <w:rFonts w:asciiTheme="minorHAnsi" w:eastAsiaTheme="minorEastAsia" w:hAnsiTheme="minorHAnsi" w:cstheme="minorHAnsi"/>
          <w:bCs/>
          <w:noProof w:val="0"/>
          <w:sz w:val="24"/>
          <w:szCs w:val="24"/>
          <w:lang w:eastAsia="zh-CN"/>
        </w:rPr>
        <w:t>SCell</w:t>
      </w:r>
      <w:proofErr w:type="spellEnd"/>
      <w:r w:rsidR="00782FF7" w:rsidRPr="00782FF7">
        <w:rPr>
          <w:rFonts w:asciiTheme="minorHAnsi" w:eastAsiaTheme="minorEastAsia" w:hAnsiTheme="minorHAnsi" w:cstheme="minorHAnsi"/>
          <w:bCs/>
          <w:noProof w:val="0"/>
          <w:sz w:val="24"/>
          <w:szCs w:val="24"/>
          <w:lang w:eastAsia="zh-CN"/>
        </w:rPr>
        <w:t>/SCG setup/resume</w:t>
      </w:r>
      <w:bookmarkEnd w:id="0"/>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EE4CBD3" w14:textId="6001EDF5" w:rsidR="00240B68" w:rsidRPr="00F61B42" w:rsidRDefault="00F61B42" w:rsidP="0009699A">
      <w:pPr>
        <w:rPr>
          <w:rFonts w:eastAsia="PMingLiU"/>
          <w:highlight w:val="yellow"/>
          <w:lang w:val="en-GB"/>
        </w:rPr>
      </w:pPr>
      <w:r>
        <w:rPr>
          <w:lang w:val="en-GB"/>
        </w:rPr>
        <w:t>RAN4#104-e had extensive discussion on candidate enhanced measurement to reduce</w:t>
      </w:r>
      <w:r w:rsidRPr="00F61B42">
        <w:rPr>
          <w:lang w:val="en-GB"/>
        </w:rPr>
        <w:t xml:space="preserve"> FR2 </w:t>
      </w:r>
      <w:proofErr w:type="spellStart"/>
      <w:r w:rsidRPr="00F61B42">
        <w:rPr>
          <w:lang w:val="en-GB"/>
        </w:rPr>
        <w:t>SCell</w:t>
      </w:r>
      <w:proofErr w:type="spellEnd"/>
      <w:r w:rsidRPr="00F61B42">
        <w:rPr>
          <w:lang w:val="en-GB"/>
        </w:rPr>
        <w:t>/SCG setup/resume</w:t>
      </w:r>
      <w:r>
        <w:rPr>
          <w:lang w:val="en-GB"/>
        </w:rPr>
        <w:t xml:space="preserve"> delay. </w:t>
      </w:r>
      <w:r w:rsidR="00240B68" w:rsidRPr="00F61B42">
        <w:rPr>
          <w:lang w:val="en-GB"/>
        </w:rPr>
        <w:t xml:space="preserve">In this contribution, </w:t>
      </w:r>
      <w:r w:rsidR="00FE66C6" w:rsidRPr="00F61B42">
        <w:rPr>
          <w:lang w:val="en-GB"/>
        </w:rPr>
        <w:t xml:space="preserve">we will </w:t>
      </w:r>
      <w:r>
        <w:rPr>
          <w:lang w:val="en-GB"/>
        </w:rPr>
        <w:t xml:space="preserve">further </w:t>
      </w:r>
      <w:r w:rsidR="00FE66C6" w:rsidRPr="00F61B42">
        <w:rPr>
          <w:lang w:val="en-GB"/>
        </w:rPr>
        <w:t>provide our views</w:t>
      </w:r>
      <w:r w:rsidR="00240B68" w:rsidRPr="00F61B42">
        <w:rPr>
          <w:lang w:val="en-GB"/>
        </w:rPr>
        <w:t xml:space="preserve"> </w:t>
      </w:r>
      <w:r>
        <w:rPr>
          <w:lang w:val="en-GB"/>
        </w:rPr>
        <w:t>based on the discussion in RAN4#104-e</w:t>
      </w:r>
      <w:r w:rsidR="00240B68" w:rsidRPr="00F61B42">
        <w:rPr>
          <w:lang w:val="en-GB"/>
        </w:rPr>
        <w:t>.</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B315E92" w14:textId="7FF42CEC" w:rsidR="00375B3A" w:rsidRDefault="003575C9" w:rsidP="003031B7">
      <w:pPr>
        <w:rPr>
          <w:lang w:val="en-GB"/>
        </w:rPr>
      </w:pPr>
      <w:r>
        <w:rPr>
          <w:lang w:val="en-GB"/>
        </w:rPr>
        <w:t>Based on the discussion in RAN4#104-e</w:t>
      </w:r>
      <w:r w:rsidR="00FE1D95">
        <w:rPr>
          <w:rFonts w:hint="eastAsia"/>
          <w:lang w:val="en-GB"/>
        </w:rPr>
        <w:t>,</w:t>
      </w:r>
      <w:r w:rsidR="00FE1D95">
        <w:rPr>
          <w:lang w:val="en-GB"/>
        </w:rPr>
        <w:t xml:space="preserve"> there are two p</w:t>
      </w:r>
      <w:r w:rsidR="00FE1D95" w:rsidRPr="00FE1D95">
        <w:rPr>
          <w:lang w:val="en-GB"/>
        </w:rPr>
        <w:t>otential direction</w:t>
      </w:r>
      <w:r w:rsidR="00C14ABA">
        <w:rPr>
          <w:lang w:val="en-GB"/>
        </w:rPr>
        <w:t>s</w:t>
      </w:r>
      <w:r w:rsidR="00FE1D95" w:rsidRPr="00FE1D95">
        <w:rPr>
          <w:lang w:val="en-GB"/>
        </w:rPr>
        <w:t xml:space="preserve"> for further study</w:t>
      </w:r>
      <w:r w:rsidR="00FE1D95">
        <w:rPr>
          <w:lang w:val="en-GB"/>
        </w:rPr>
        <w:t>. One is measurement enhancement during RRC connection setup/resume</w:t>
      </w:r>
      <w:r w:rsidR="00380BAF">
        <w:rPr>
          <w:lang w:val="en-GB"/>
        </w:rPr>
        <w:t xml:space="preserve"> (measurement in the orange part in Fig.1)</w:t>
      </w:r>
      <w:r w:rsidR="00FE1D95">
        <w:rPr>
          <w:lang w:val="en-GB"/>
        </w:rPr>
        <w:t>. Anothe</w:t>
      </w:r>
      <w:r w:rsidR="00380BAF">
        <w:rPr>
          <w:lang w:val="en-GB"/>
        </w:rPr>
        <w:t>r is further enhancement on EMR (measurement in the green part in Fig.1).</w:t>
      </w:r>
    </w:p>
    <w:p w14:paraId="044A3CD3" w14:textId="77777777" w:rsidR="00375B3A" w:rsidRDefault="00380BAF" w:rsidP="00375B3A">
      <w:pPr>
        <w:rPr>
          <w:lang w:val="en-GB"/>
        </w:rPr>
      </w:pPr>
      <w:r>
        <w:rPr>
          <w:lang w:val="en-GB"/>
        </w:rPr>
        <w:t xml:space="preserve"> </w:t>
      </w:r>
    </w:p>
    <w:p w14:paraId="2F0C1464" w14:textId="77777777" w:rsidR="00375B3A" w:rsidRDefault="00375B3A" w:rsidP="00375B3A">
      <w:pPr>
        <w:jc w:val="center"/>
        <w:rPr>
          <w:lang w:val="en-GB"/>
        </w:rPr>
      </w:pPr>
      <w:r w:rsidRPr="00FE1D95">
        <w:rPr>
          <w:noProof/>
        </w:rPr>
        <w:drawing>
          <wp:inline distT="0" distB="0" distL="0" distR="0" wp14:anchorId="6D65DFF5" wp14:editId="5169141C">
            <wp:extent cx="5511165" cy="910237"/>
            <wp:effectExtent l="0" t="0" r="0" b="44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5602043" cy="925247"/>
                    </a:xfrm>
                    <a:prstGeom prst="rect">
                      <a:avLst/>
                    </a:prstGeom>
                  </pic:spPr>
                </pic:pic>
              </a:graphicData>
            </a:graphic>
          </wp:inline>
        </w:drawing>
      </w:r>
    </w:p>
    <w:p w14:paraId="7D76FA78" w14:textId="77777777" w:rsidR="00375B3A" w:rsidRDefault="00375B3A" w:rsidP="00375B3A">
      <w:pPr>
        <w:jc w:val="center"/>
        <w:rPr>
          <w:lang w:val="en-GB"/>
        </w:rPr>
      </w:pPr>
      <w:r>
        <w:rPr>
          <w:lang w:val="en-GB"/>
        </w:rPr>
        <w:t>Fig. 1</w:t>
      </w:r>
    </w:p>
    <w:p w14:paraId="2C34D95E" w14:textId="5873CBFF" w:rsidR="00C544D3" w:rsidRDefault="00C544D3" w:rsidP="003031B7">
      <w:pPr>
        <w:rPr>
          <w:lang w:val="en-GB"/>
        </w:rPr>
      </w:pPr>
    </w:p>
    <w:p w14:paraId="6AFB047F" w14:textId="61B8A3E7" w:rsidR="00C544D3" w:rsidRPr="00375B3A" w:rsidRDefault="00380BAF" w:rsidP="00C544D3">
      <w:pPr>
        <w:rPr>
          <w:lang w:val="en-GB"/>
        </w:rPr>
      </w:pPr>
      <w:r>
        <w:rPr>
          <w:lang w:val="en-GB"/>
        </w:rPr>
        <w:t xml:space="preserve">For the latter, it </w:t>
      </w:r>
      <w:r w:rsidRPr="00380BAF">
        <w:rPr>
          <w:lang w:val="en-GB"/>
        </w:rPr>
        <w:t xml:space="preserve">refers to the enhanced measurement </w:t>
      </w:r>
      <w:r w:rsidR="00375B3A">
        <w:rPr>
          <w:lang w:val="en-GB"/>
        </w:rPr>
        <w:t xml:space="preserve">that </w:t>
      </w:r>
      <w:r w:rsidRPr="00380BAF">
        <w:rPr>
          <w:lang w:val="en-GB"/>
        </w:rPr>
        <w:t xml:space="preserve">is performed in idle/inactive mode and before UE initiating access. </w:t>
      </w:r>
      <w:r w:rsidR="00375B3A">
        <w:rPr>
          <w:rFonts w:eastAsia="宋体"/>
        </w:rPr>
        <w:t xml:space="preserve">According to the </w:t>
      </w:r>
      <w:r w:rsidR="00C544D3" w:rsidRPr="00C544D3">
        <w:rPr>
          <w:rFonts w:eastAsia="宋体"/>
        </w:rPr>
        <w:t>WI</w:t>
      </w:r>
      <w:r w:rsidR="00375B3A">
        <w:rPr>
          <w:rFonts w:eastAsia="宋体"/>
        </w:rPr>
        <w:t xml:space="preserve">D </w:t>
      </w:r>
      <w:r w:rsidR="00C544D3" w:rsidRPr="00C544D3">
        <w:rPr>
          <w:rFonts w:eastAsia="宋体"/>
        </w:rPr>
        <w:t>[1],</w:t>
      </w:r>
      <w:r w:rsidR="00375B3A">
        <w:rPr>
          <w:rFonts w:eastAsia="宋体"/>
        </w:rPr>
        <w:t xml:space="preserve"> </w:t>
      </w:r>
      <w:proofErr w:type="gramStart"/>
      <w:r w:rsidR="00375B3A">
        <w:rPr>
          <w:rFonts w:eastAsia="宋体"/>
        </w:rPr>
        <w:t>it is clear that the</w:t>
      </w:r>
      <w:proofErr w:type="gramEnd"/>
      <w:r w:rsidR="00375B3A">
        <w:rPr>
          <w:rFonts w:eastAsia="宋体"/>
        </w:rPr>
        <w:t xml:space="preserve"> improved measurement to study starts when UE requests RRC connection setup/resume</w:t>
      </w:r>
      <w:r w:rsidR="00C544D3" w:rsidRPr="00C544D3">
        <w:rPr>
          <w:rFonts w:eastAsia="宋体"/>
        </w:rPr>
        <w:t>.</w:t>
      </w:r>
      <w:r w:rsidR="00C544D3" w:rsidRPr="00C544D3">
        <w:rPr>
          <w:rFonts w:eastAsia="PMingLiU"/>
        </w:rPr>
        <w:t xml:space="preserve"> </w:t>
      </w:r>
      <w:r w:rsidR="006C6561">
        <w:rPr>
          <w:rFonts w:eastAsia="PMingLiU"/>
        </w:rPr>
        <w:t>Therefore, the latter</w:t>
      </w:r>
      <w:r w:rsidR="00C14ABA">
        <w:rPr>
          <w:rFonts w:eastAsia="PMingLiU"/>
        </w:rPr>
        <w:t xml:space="preserve"> direction</w:t>
      </w:r>
      <w:r w:rsidR="006C6561">
        <w:rPr>
          <w:rFonts w:eastAsia="PMingLiU"/>
        </w:rPr>
        <w:t xml:space="preserve"> is not in the scope.</w:t>
      </w:r>
    </w:p>
    <w:tbl>
      <w:tblPr>
        <w:tblStyle w:val="af7"/>
        <w:tblW w:w="0" w:type="auto"/>
        <w:tblLook w:val="04A0" w:firstRow="1" w:lastRow="0" w:firstColumn="1" w:lastColumn="0" w:noHBand="0" w:noVBand="1"/>
      </w:tblPr>
      <w:tblGrid>
        <w:gridCol w:w="9629"/>
      </w:tblGrid>
      <w:tr w:rsidR="00C544D3" w:rsidRPr="003575C9" w14:paraId="6C705334" w14:textId="77777777" w:rsidTr="000C3E76">
        <w:tc>
          <w:tcPr>
            <w:tcW w:w="9629" w:type="dxa"/>
          </w:tcPr>
          <w:p w14:paraId="3AE85957" w14:textId="77777777" w:rsidR="00C544D3" w:rsidRPr="00C544D3" w:rsidRDefault="00C544D3" w:rsidP="000C3E76">
            <w:pPr>
              <w:numPr>
                <w:ilvl w:val="0"/>
                <w:numId w:val="39"/>
              </w:numPr>
              <w:overflowPunct w:val="0"/>
              <w:autoSpaceDE w:val="0"/>
              <w:autoSpaceDN w:val="0"/>
              <w:adjustRightInd w:val="0"/>
              <w:spacing w:after="180"/>
              <w:textAlignment w:val="baseline"/>
              <w:rPr>
                <w:rFonts w:ascii="Times New Roman" w:eastAsia="PMingLiU" w:hAnsi="Times New Roman" w:cs="Times New Roman"/>
                <w:iCs/>
                <w:sz w:val="18"/>
                <w:szCs w:val="18"/>
                <w:lang w:val="en-GB" w:eastAsia="en-GB"/>
              </w:rPr>
            </w:pPr>
            <w:r w:rsidRPr="00C544D3">
              <w:rPr>
                <w:rFonts w:ascii="Times New Roman" w:eastAsia="PMingLiU" w:hAnsi="Times New Roman" w:cs="Times New Roman"/>
                <w:iCs/>
                <w:sz w:val="18"/>
                <w:szCs w:val="18"/>
                <w:lang w:val="en-GB" w:eastAsia="en-GB"/>
              </w:rPr>
              <w:t>To study the following, with completion targeted by RAN#98 meeting [RAN4]:</w:t>
            </w:r>
          </w:p>
          <w:p w14:paraId="7EB827CF" w14:textId="77777777" w:rsidR="00C544D3" w:rsidRPr="00C544D3" w:rsidRDefault="00C544D3" w:rsidP="000C3E76">
            <w:pPr>
              <w:numPr>
                <w:ilvl w:val="0"/>
                <w:numId w:val="38"/>
              </w:numPr>
              <w:overflowPunct w:val="0"/>
              <w:autoSpaceDE w:val="0"/>
              <w:autoSpaceDN w:val="0"/>
              <w:adjustRightInd w:val="0"/>
              <w:spacing w:after="180"/>
              <w:ind w:left="1140" w:hanging="420"/>
              <w:textAlignment w:val="baseline"/>
              <w:rPr>
                <w:rFonts w:ascii="Times New Roman" w:eastAsia="PMingLiU" w:hAnsi="Times New Roman" w:cs="Times New Roman"/>
                <w:iCs/>
                <w:sz w:val="18"/>
                <w:szCs w:val="18"/>
                <w:lang w:val="en-GB" w:eastAsia="en-GB"/>
              </w:rPr>
            </w:pPr>
            <w:r w:rsidRPr="00C544D3">
              <w:rPr>
                <w:rFonts w:ascii="Times New Roman" w:eastAsia="PMingLiU" w:hAnsi="Times New Roman" w:cs="Times New Roman"/>
                <w:sz w:val="18"/>
                <w:szCs w:val="18"/>
                <w:lang w:val="en-GB" w:eastAsia="en-GB"/>
              </w:rPr>
              <w:t xml:space="preserve">The </w:t>
            </w:r>
            <w:r w:rsidRPr="00C544D3">
              <w:rPr>
                <w:rFonts w:ascii="Times New Roman" w:eastAsia="PMingLiU" w:hAnsi="Times New Roman" w:cs="Times New Roman"/>
                <w:iCs/>
                <w:sz w:val="18"/>
                <w:szCs w:val="18"/>
                <w:lang w:val="en-GB" w:eastAsia="en-GB"/>
              </w:rPr>
              <w:t xml:space="preserve">impact of FR2 RRM mobility measurement acquisition and reporting on FR2 </w:t>
            </w:r>
            <w:proofErr w:type="spellStart"/>
            <w:r w:rsidRPr="00C544D3">
              <w:rPr>
                <w:rFonts w:ascii="Times New Roman" w:eastAsia="PMingLiU" w:hAnsi="Times New Roman" w:cs="Times New Roman"/>
                <w:iCs/>
                <w:sz w:val="18"/>
                <w:szCs w:val="18"/>
                <w:lang w:val="en-GB" w:eastAsia="en-GB"/>
              </w:rPr>
              <w:t>SCell</w:t>
            </w:r>
            <w:proofErr w:type="spellEnd"/>
            <w:r w:rsidRPr="00C544D3">
              <w:rPr>
                <w:rFonts w:ascii="Times New Roman" w:eastAsia="PMingLiU" w:hAnsi="Times New Roman" w:cs="Times New Roman"/>
                <w:iCs/>
                <w:sz w:val="18"/>
                <w:szCs w:val="18"/>
                <w:lang w:val="en-GB" w:eastAsia="en-GB"/>
              </w:rPr>
              <w:t xml:space="preserve">/SCG setup/resume delay for a UE connecting from idle/inactive mode. </w:t>
            </w:r>
          </w:p>
          <w:p w14:paraId="79DC1BCB" w14:textId="77777777" w:rsidR="00C544D3" w:rsidRPr="00C544D3" w:rsidRDefault="00C544D3" w:rsidP="000C3E76">
            <w:pPr>
              <w:numPr>
                <w:ilvl w:val="0"/>
                <w:numId w:val="38"/>
              </w:numPr>
              <w:overflowPunct w:val="0"/>
              <w:autoSpaceDE w:val="0"/>
              <w:autoSpaceDN w:val="0"/>
              <w:adjustRightInd w:val="0"/>
              <w:spacing w:after="180"/>
              <w:ind w:left="1140" w:hanging="420"/>
              <w:textAlignment w:val="baseline"/>
              <w:rPr>
                <w:rFonts w:ascii="Times New Roman" w:eastAsia="PMingLiU" w:hAnsi="Times New Roman" w:cs="Times New Roman"/>
                <w:sz w:val="18"/>
                <w:szCs w:val="18"/>
                <w:lang w:val="en-GB" w:eastAsia="en-GB"/>
              </w:rPr>
            </w:pPr>
            <w:r w:rsidRPr="00C544D3">
              <w:rPr>
                <w:rFonts w:ascii="Times New Roman" w:eastAsia="PMingLiU" w:hAnsi="Times New Roman" w:cs="Times New Roman"/>
                <w:iCs/>
                <w:sz w:val="18"/>
                <w:szCs w:val="18"/>
                <w:lang w:val="en-GB" w:eastAsia="en-GB"/>
              </w:rPr>
              <w:t xml:space="preserve">The level of feasible improvement in FR2 </w:t>
            </w:r>
            <w:proofErr w:type="spellStart"/>
            <w:r w:rsidRPr="00C544D3">
              <w:rPr>
                <w:rFonts w:ascii="Times New Roman" w:eastAsia="PMingLiU" w:hAnsi="Times New Roman" w:cs="Times New Roman"/>
                <w:iCs/>
                <w:sz w:val="18"/>
                <w:szCs w:val="18"/>
                <w:lang w:val="en-GB" w:eastAsia="en-GB"/>
              </w:rPr>
              <w:t>SCell</w:t>
            </w:r>
            <w:proofErr w:type="spellEnd"/>
            <w:r w:rsidRPr="00C544D3">
              <w:rPr>
                <w:rFonts w:ascii="Times New Roman" w:eastAsia="PMingLiU" w:hAnsi="Times New Roman" w:cs="Times New Roman"/>
                <w:iCs/>
                <w:sz w:val="18"/>
                <w:szCs w:val="18"/>
                <w:lang w:val="en-GB" w:eastAsia="en-GB"/>
              </w:rPr>
              <w:t xml:space="preserve">/SCG setup delay from defining new UE measurement procedures and RRM core requirements, and whether additional information from the network would help the UE to perform those measurements effectively. </w:t>
            </w:r>
            <w:r w:rsidRPr="00375B3A">
              <w:rPr>
                <w:rFonts w:ascii="Times New Roman" w:eastAsia="PMingLiU" w:hAnsi="Times New Roman" w:cs="Times New Roman"/>
                <w:iCs/>
                <w:sz w:val="18"/>
                <w:szCs w:val="18"/>
                <w:highlight w:val="yellow"/>
                <w:lang w:val="en-GB" w:eastAsia="en-GB"/>
              </w:rPr>
              <w:t>The following sequence of events should be assumed.</w:t>
            </w:r>
          </w:p>
          <w:p w14:paraId="0C2334A8" w14:textId="77777777" w:rsidR="00C544D3" w:rsidRPr="00C544D3" w:rsidRDefault="00C544D3" w:rsidP="000C3E76">
            <w:pPr>
              <w:pStyle w:val="af9"/>
              <w:numPr>
                <w:ilvl w:val="2"/>
                <w:numId w:val="37"/>
              </w:numPr>
              <w:spacing w:before="0" w:beforeAutospacing="0" w:after="0" w:afterAutospacing="0"/>
              <w:rPr>
                <w:rFonts w:ascii="Times New Roman" w:hAnsi="Times New Roman" w:cs="Times New Roman"/>
                <w:i/>
                <w:iCs/>
                <w:sz w:val="18"/>
                <w:szCs w:val="18"/>
              </w:rPr>
            </w:pPr>
            <w:r w:rsidRPr="00375B3A">
              <w:rPr>
                <w:rStyle w:val="aff"/>
                <w:rFonts w:ascii="Times New Roman" w:hAnsi="Times New Roman" w:cs="Times New Roman"/>
                <w:i w:val="0"/>
                <w:iCs w:val="0"/>
                <w:sz w:val="18"/>
                <w:szCs w:val="18"/>
                <w:highlight w:val="yellow"/>
              </w:rPr>
              <w:t>The UE initiates and performs improved measurements when it requests RRC connection setup/resume</w:t>
            </w:r>
            <w:r w:rsidRPr="00C544D3">
              <w:rPr>
                <w:rStyle w:val="aff"/>
                <w:rFonts w:ascii="Times New Roman" w:hAnsi="Times New Roman" w:cs="Times New Roman"/>
                <w:i w:val="0"/>
                <w:iCs w:val="0"/>
                <w:sz w:val="18"/>
                <w:szCs w:val="18"/>
              </w:rPr>
              <w:t>.</w:t>
            </w:r>
          </w:p>
          <w:p w14:paraId="3DA7D8E3" w14:textId="77777777" w:rsidR="00C544D3" w:rsidRPr="00C544D3" w:rsidRDefault="00C544D3" w:rsidP="000C3E76">
            <w:pPr>
              <w:pStyle w:val="af9"/>
              <w:numPr>
                <w:ilvl w:val="2"/>
                <w:numId w:val="37"/>
              </w:numPr>
              <w:spacing w:before="0" w:beforeAutospacing="0" w:after="0" w:afterAutospacing="0"/>
              <w:rPr>
                <w:rStyle w:val="aff"/>
                <w:rFonts w:ascii="Times New Roman" w:hAnsi="Times New Roman" w:cs="Times New Roman"/>
                <w:sz w:val="18"/>
                <w:szCs w:val="18"/>
              </w:rPr>
            </w:pPr>
            <w:r w:rsidRPr="00C544D3">
              <w:rPr>
                <w:rStyle w:val="aff"/>
                <w:rFonts w:ascii="Times New Roman" w:hAnsi="Times New Roman" w:cs="Times New Roman"/>
                <w:i w:val="0"/>
                <w:iCs w:val="0"/>
                <w:sz w:val="18"/>
                <w:szCs w:val="18"/>
              </w:rPr>
              <w:t xml:space="preserve">After acquiring those improved measurements, the UE subsequently reports those measurements to the network to support </w:t>
            </w:r>
            <w:proofErr w:type="spellStart"/>
            <w:r w:rsidRPr="00C544D3">
              <w:rPr>
                <w:rStyle w:val="aff"/>
                <w:rFonts w:ascii="Times New Roman" w:hAnsi="Times New Roman" w:cs="Times New Roman"/>
                <w:i w:val="0"/>
                <w:iCs w:val="0"/>
                <w:sz w:val="18"/>
                <w:szCs w:val="18"/>
              </w:rPr>
              <w:t>SCell</w:t>
            </w:r>
            <w:proofErr w:type="spellEnd"/>
            <w:r w:rsidRPr="00C544D3">
              <w:rPr>
                <w:rStyle w:val="aff"/>
                <w:rFonts w:ascii="Times New Roman" w:hAnsi="Times New Roman" w:cs="Times New Roman"/>
                <w:i w:val="0"/>
                <w:iCs w:val="0"/>
                <w:sz w:val="18"/>
                <w:szCs w:val="18"/>
              </w:rPr>
              <w:t>/SCG setup.</w:t>
            </w:r>
          </w:p>
          <w:p w14:paraId="6B385DB8" w14:textId="77777777" w:rsidR="00C544D3" w:rsidRPr="00C544D3" w:rsidRDefault="00C544D3" w:rsidP="000C3E76">
            <w:pPr>
              <w:pStyle w:val="af9"/>
              <w:spacing w:before="0" w:beforeAutospacing="0" w:after="0" w:afterAutospacing="0"/>
              <w:rPr>
                <w:rFonts w:ascii="Times New Roman" w:hAnsi="Times New Roman" w:cs="Times New Roman"/>
                <w:i/>
                <w:iCs/>
                <w:sz w:val="18"/>
                <w:szCs w:val="18"/>
              </w:rPr>
            </w:pPr>
          </w:p>
        </w:tc>
      </w:tr>
    </w:tbl>
    <w:p w14:paraId="5ABF217D" w14:textId="325D9BA5" w:rsidR="00736CE4" w:rsidRPr="00736CE4" w:rsidRDefault="00736CE4" w:rsidP="00736CE4">
      <w:pPr>
        <w:spacing w:beforeLines="50" w:before="120" w:afterLines="50" w:after="120"/>
        <w:rPr>
          <w:rFonts w:cstheme="minorHAnsi"/>
          <w:b/>
          <w:lang w:eastAsia="x-none"/>
        </w:rPr>
      </w:pPr>
      <w:r>
        <w:rPr>
          <w:rFonts w:cstheme="minorHAnsi"/>
          <w:b/>
          <w:lang w:eastAsia="x-none"/>
        </w:rPr>
        <w:t>Observation</w:t>
      </w:r>
      <w:r w:rsidRPr="00281625">
        <w:rPr>
          <w:rFonts w:cstheme="minorHAnsi"/>
          <w:b/>
          <w:lang w:eastAsia="x-none"/>
        </w:rPr>
        <w:t xml:space="preserve"> </w:t>
      </w:r>
      <w:r>
        <w:rPr>
          <w:rFonts w:cstheme="minorHAnsi"/>
          <w:b/>
          <w:lang w:eastAsia="x-none"/>
        </w:rPr>
        <w:t>1</w:t>
      </w:r>
      <w:r w:rsidRPr="00281625">
        <w:rPr>
          <w:rFonts w:cstheme="minorHAnsi"/>
          <w:b/>
          <w:lang w:eastAsia="x-none"/>
        </w:rPr>
        <w:t xml:space="preserve">: </w:t>
      </w:r>
      <w:r>
        <w:rPr>
          <w:rFonts w:cstheme="minorHAnsi"/>
          <w:b/>
          <w:lang w:eastAsia="x-none"/>
        </w:rPr>
        <w:t>Enhanced</w:t>
      </w:r>
      <w:r w:rsidRPr="007622A7">
        <w:rPr>
          <w:rFonts w:cstheme="minorHAnsi"/>
          <w:b/>
          <w:lang w:eastAsia="x-none"/>
        </w:rPr>
        <w:t xml:space="preserve"> </w:t>
      </w:r>
      <w:r>
        <w:rPr>
          <w:rFonts w:cstheme="minorHAnsi"/>
          <w:b/>
          <w:lang w:eastAsia="x-none"/>
        </w:rPr>
        <w:t xml:space="preserve">early </w:t>
      </w:r>
      <w:r w:rsidRPr="007622A7">
        <w:rPr>
          <w:rFonts w:cstheme="minorHAnsi"/>
          <w:b/>
          <w:lang w:eastAsia="x-none"/>
        </w:rPr>
        <w:t xml:space="preserve">measurement </w:t>
      </w:r>
      <w:r>
        <w:rPr>
          <w:rFonts w:cstheme="minorHAnsi"/>
          <w:b/>
          <w:lang w:eastAsia="x-none"/>
        </w:rPr>
        <w:t>in</w:t>
      </w:r>
      <w:r w:rsidRPr="007622A7">
        <w:rPr>
          <w:rFonts w:cstheme="minorHAnsi"/>
          <w:b/>
          <w:lang w:eastAsia="x-none"/>
        </w:rPr>
        <w:t xml:space="preserve"> </w:t>
      </w:r>
      <w:r>
        <w:rPr>
          <w:rFonts w:cstheme="minorHAnsi"/>
          <w:b/>
          <w:lang w:eastAsia="x-none"/>
        </w:rPr>
        <w:t>idle/inactive mode is not in the scope.</w:t>
      </w:r>
    </w:p>
    <w:p w14:paraId="1283F763" w14:textId="3A96129B" w:rsidR="00647B71" w:rsidRDefault="00647B71" w:rsidP="003031B7">
      <w:pPr>
        <w:rPr>
          <w:lang w:val="en-GB"/>
        </w:rPr>
      </w:pPr>
      <w:r>
        <w:rPr>
          <w:lang w:val="en-GB"/>
        </w:rPr>
        <w:t xml:space="preserve">For the former, the key issue is how long the time can be used for </w:t>
      </w:r>
      <w:r w:rsidR="00E03DF6">
        <w:rPr>
          <w:lang w:val="en-GB"/>
        </w:rPr>
        <w:t xml:space="preserve">enhanced </w:t>
      </w:r>
      <w:r>
        <w:rPr>
          <w:lang w:val="en-GB"/>
        </w:rPr>
        <w:t xml:space="preserve">measurement. </w:t>
      </w:r>
      <w:proofErr w:type="gramStart"/>
      <w:r w:rsidR="00E03DF6">
        <w:rPr>
          <w:lang w:val="en-GB"/>
        </w:rPr>
        <w:t>So</w:t>
      </w:r>
      <w:proofErr w:type="gramEnd"/>
      <w:r w:rsidR="00E03DF6">
        <w:rPr>
          <w:lang w:val="en-GB"/>
        </w:rPr>
        <w:t xml:space="preserve"> in last meeting, RAN4</w:t>
      </w:r>
      <w:r w:rsidR="006C6561">
        <w:rPr>
          <w:lang w:val="en-GB"/>
        </w:rPr>
        <w:t xml:space="preserve"> had a lot of discussion on the start point of the measurement and some company proposed to clarify when UE initiates RRC connection setup/resume.</w:t>
      </w:r>
      <w:r w:rsidR="00827EBB">
        <w:rPr>
          <w:lang w:val="en-GB"/>
        </w:rPr>
        <w:t xml:space="preserve"> </w:t>
      </w:r>
      <w:r w:rsidR="00E03DF6">
        <w:rPr>
          <w:lang w:val="en-GB"/>
        </w:rPr>
        <w:t xml:space="preserve">The WF is as follows [2]. </w:t>
      </w:r>
      <w:r w:rsidR="00736CE4">
        <w:rPr>
          <w:lang w:val="en-GB"/>
        </w:rPr>
        <w:t>Next,</w:t>
      </w:r>
      <w:r w:rsidR="00827EBB">
        <w:rPr>
          <w:lang w:val="en-GB"/>
        </w:rPr>
        <w:t xml:space="preserve"> we would like to provide our views on the two issues.</w:t>
      </w:r>
    </w:p>
    <w:p w14:paraId="6BB65EE3" w14:textId="77777777" w:rsidR="00647B71" w:rsidRDefault="00647B71" w:rsidP="003031B7">
      <w:pPr>
        <w:rPr>
          <w:lang w:val="en-GB"/>
        </w:rPr>
      </w:pPr>
    </w:p>
    <w:tbl>
      <w:tblPr>
        <w:tblStyle w:val="af7"/>
        <w:tblW w:w="0" w:type="auto"/>
        <w:tblLook w:val="04A0" w:firstRow="1" w:lastRow="0" w:firstColumn="1" w:lastColumn="0" w:noHBand="0" w:noVBand="1"/>
      </w:tblPr>
      <w:tblGrid>
        <w:gridCol w:w="9629"/>
      </w:tblGrid>
      <w:tr w:rsidR="006C6561" w14:paraId="2D25F982" w14:textId="77777777" w:rsidTr="006C6561">
        <w:tc>
          <w:tcPr>
            <w:tcW w:w="9629" w:type="dxa"/>
          </w:tcPr>
          <w:p w14:paraId="24E1A9D9" w14:textId="77777777" w:rsidR="006C6561" w:rsidRPr="00F673B2" w:rsidRDefault="006C6561" w:rsidP="006C6561">
            <w:pPr>
              <w:rPr>
                <w:b/>
                <w:color w:val="000000"/>
                <w:sz w:val="20"/>
                <w:szCs w:val="21"/>
                <w:u w:val="single"/>
                <w:lang w:eastAsia="ko-KR"/>
              </w:rPr>
            </w:pPr>
            <w:r w:rsidRPr="00F673B2">
              <w:rPr>
                <w:b/>
                <w:sz w:val="20"/>
                <w:szCs w:val="21"/>
              </w:rPr>
              <w:t>&lt;Way forward &gt;</w:t>
            </w:r>
            <w:r w:rsidRPr="00F673B2">
              <w:rPr>
                <w:sz w:val="20"/>
                <w:szCs w:val="21"/>
              </w:rPr>
              <w:t xml:space="preserve">: </w:t>
            </w:r>
            <w:r w:rsidRPr="00F673B2">
              <w:rPr>
                <w:b/>
                <w:color w:val="000000"/>
                <w:sz w:val="20"/>
                <w:szCs w:val="21"/>
                <w:u w:val="single"/>
                <w:lang w:eastAsia="ko-KR"/>
              </w:rPr>
              <w:t xml:space="preserve">Issue 2-1-1: </w:t>
            </w:r>
            <w:proofErr w:type="spellStart"/>
            <w:r w:rsidRPr="00F673B2">
              <w:rPr>
                <w:b/>
                <w:sz w:val="20"/>
                <w:szCs w:val="21"/>
                <w:u w:val="single"/>
              </w:rPr>
              <w:t>Carification</w:t>
            </w:r>
            <w:proofErr w:type="spellEnd"/>
            <w:r w:rsidRPr="00F673B2">
              <w:rPr>
                <w:b/>
                <w:sz w:val="20"/>
                <w:szCs w:val="21"/>
                <w:u w:val="single"/>
              </w:rPr>
              <w:t xml:space="preserve"> on time point of “when UE has initiated access”</w:t>
            </w:r>
          </w:p>
          <w:p w14:paraId="003DB776" w14:textId="77777777" w:rsidR="006C6561" w:rsidRPr="00F673B2" w:rsidRDefault="006C6561" w:rsidP="006C6561">
            <w:pPr>
              <w:pStyle w:val="11"/>
              <w:numPr>
                <w:ilvl w:val="1"/>
                <w:numId w:val="25"/>
              </w:numPr>
              <w:spacing w:after="120"/>
              <w:ind w:firstLineChars="0"/>
              <w:rPr>
                <w:color w:val="000000"/>
                <w:sz w:val="18"/>
                <w:szCs w:val="22"/>
                <w:lang w:eastAsia="zh-CN"/>
              </w:rPr>
            </w:pPr>
            <w:r w:rsidRPr="00F673B2">
              <w:rPr>
                <w:color w:val="000000"/>
                <w:sz w:val="18"/>
                <w:szCs w:val="22"/>
                <w:lang w:eastAsia="zh-CN"/>
              </w:rPr>
              <w:t xml:space="preserve">Option 1 (Ericsson, Nokia): RAN4 to clarify that the “when UE has initiated access” is the point in time when RRC procedures in clauses 5.3.2.3, 5.3.3.2 or 5.3.13.2 (38.331) are initiated. </w:t>
            </w:r>
          </w:p>
          <w:p w14:paraId="5AB3E43C" w14:textId="77777777" w:rsidR="006C6561" w:rsidRPr="00F673B2" w:rsidRDefault="006C6561" w:rsidP="006C6561">
            <w:pPr>
              <w:pStyle w:val="11"/>
              <w:numPr>
                <w:ilvl w:val="2"/>
                <w:numId w:val="25"/>
              </w:numPr>
              <w:spacing w:after="120"/>
              <w:ind w:firstLineChars="0"/>
              <w:rPr>
                <w:color w:val="000000"/>
                <w:sz w:val="18"/>
                <w:szCs w:val="22"/>
                <w:lang w:eastAsia="zh-CN"/>
              </w:rPr>
            </w:pPr>
            <w:r w:rsidRPr="00F673B2">
              <w:rPr>
                <w:color w:val="000000"/>
                <w:sz w:val="18"/>
                <w:szCs w:val="22"/>
                <w:lang w:eastAsia="zh-CN"/>
              </w:rPr>
              <w:t xml:space="preserve">Paging </w:t>
            </w:r>
          </w:p>
          <w:p w14:paraId="4247BEBF" w14:textId="77777777" w:rsidR="006C6561" w:rsidRPr="00F673B2" w:rsidRDefault="006C6561" w:rsidP="006C6561">
            <w:pPr>
              <w:pStyle w:val="11"/>
              <w:numPr>
                <w:ilvl w:val="2"/>
                <w:numId w:val="25"/>
              </w:numPr>
              <w:spacing w:after="120"/>
              <w:ind w:firstLineChars="0"/>
              <w:rPr>
                <w:color w:val="000000"/>
                <w:sz w:val="18"/>
                <w:szCs w:val="22"/>
                <w:lang w:eastAsia="zh-CN"/>
              </w:rPr>
            </w:pPr>
            <w:r w:rsidRPr="00F673B2">
              <w:rPr>
                <w:color w:val="000000"/>
                <w:sz w:val="18"/>
                <w:szCs w:val="22"/>
                <w:lang w:eastAsia="zh-CN"/>
              </w:rPr>
              <w:t>Initiation (UE receives SIB1 and apply default MAC cell group configuration)</w:t>
            </w:r>
          </w:p>
          <w:p w14:paraId="556D6B4B" w14:textId="77777777" w:rsidR="006C6561" w:rsidRPr="00F673B2" w:rsidRDefault="006C6561" w:rsidP="006C6561">
            <w:pPr>
              <w:pStyle w:val="11"/>
              <w:numPr>
                <w:ilvl w:val="2"/>
                <w:numId w:val="25"/>
              </w:numPr>
              <w:spacing w:after="120"/>
              <w:ind w:firstLineChars="0"/>
              <w:rPr>
                <w:color w:val="000000"/>
                <w:sz w:val="18"/>
                <w:szCs w:val="22"/>
                <w:lang w:eastAsia="zh-CN"/>
              </w:rPr>
            </w:pPr>
            <w:r w:rsidRPr="00F673B2">
              <w:rPr>
                <w:color w:val="000000"/>
                <w:sz w:val="18"/>
                <w:szCs w:val="22"/>
                <w:lang w:eastAsia="zh-CN"/>
              </w:rPr>
              <w:t>RRC connection resume</w:t>
            </w:r>
          </w:p>
          <w:p w14:paraId="38D73C7F" w14:textId="7AAE614E" w:rsidR="006C6561" w:rsidRPr="00F673B2" w:rsidRDefault="006C6561" w:rsidP="00F673B2">
            <w:pPr>
              <w:pStyle w:val="11"/>
              <w:numPr>
                <w:ilvl w:val="1"/>
                <w:numId w:val="25"/>
              </w:numPr>
              <w:spacing w:after="120"/>
              <w:ind w:firstLineChars="0"/>
              <w:rPr>
                <w:color w:val="000000"/>
                <w:sz w:val="18"/>
                <w:szCs w:val="22"/>
                <w:lang w:eastAsia="zh-CN"/>
              </w:rPr>
            </w:pPr>
            <w:r w:rsidRPr="00F673B2">
              <w:rPr>
                <w:color w:val="000000"/>
                <w:sz w:val="18"/>
                <w:szCs w:val="22"/>
                <w:lang w:eastAsia="zh-CN"/>
              </w:rPr>
              <w:lastRenderedPageBreak/>
              <w:t xml:space="preserve">Option 2 (CMCC, Apple, QC, </w:t>
            </w:r>
            <w:proofErr w:type="spellStart"/>
            <w:r w:rsidRPr="00F673B2">
              <w:rPr>
                <w:color w:val="000000"/>
                <w:sz w:val="18"/>
                <w:szCs w:val="22"/>
                <w:lang w:eastAsia="zh-CN"/>
              </w:rPr>
              <w:t>xiaomi</w:t>
            </w:r>
            <w:proofErr w:type="spellEnd"/>
            <w:r w:rsidRPr="00F673B2">
              <w:rPr>
                <w:color w:val="000000"/>
                <w:sz w:val="18"/>
                <w:szCs w:val="22"/>
                <w:lang w:eastAsia="zh-CN"/>
              </w:rPr>
              <w:t>, HW, vivo, MTK): Discuss the starting point for improved measurement directly.</w:t>
            </w:r>
          </w:p>
          <w:p w14:paraId="3438B1CC" w14:textId="77777777" w:rsidR="006C6561" w:rsidRPr="00F673B2" w:rsidRDefault="006C6561" w:rsidP="006C6561">
            <w:pPr>
              <w:rPr>
                <w:b/>
                <w:sz w:val="20"/>
                <w:szCs w:val="21"/>
                <w:u w:val="single"/>
              </w:rPr>
            </w:pPr>
            <w:r w:rsidRPr="00F673B2">
              <w:rPr>
                <w:b/>
                <w:sz w:val="20"/>
                <w:szCs w:val="21"/>
              </w:rPr>
              <w:t>&lt;Way forward &gt;</w:t>
            </w:r>
            <w:r w:rsidRPr="00F673B2">
              <w:rPr>
                <w:sz w:val="20"/>
                <w:szCs w:val="21"/>
              </w:rPr>
              <w:t xml:space="preserve">: </w:t>
            </w:r>
            <w:r w:rsidRPr="00F673B2">
              <w:rPr>
                <w:b/>
                <w:sz w:val="20"/>
                <w:szCs w:val="21"/>
                <w:u w:val="single"/>
              </w:rPr>
              <w:t>Issue 2-1-2: Potential direction for further study: measurement enhancement when UE is about to enter connected mode</w:t>
            </w:r>
          </w:p>
          <w:p w14:paraId="7E09BAE5" w14:textId="77777777" w:rsidR="006C6561" w:rsidRPr="00F673B2" w:rsidRDefault="006C6561" w:rsidP="006C6561">
            <w:pPr>
              <w:pStyle w:val="11"/>
              <w:numPr>
                <w:ilvl w:val="1"/>
                <w:numId w:val="25"/>
              </w:numPr>
              <w:spacing w:after="120"/>
              <w:ind w:left="1440" w:firstLineChars="0"/>
              <w:rPr>
                <w:color w:val="000000"/>
                <w:sz w:val="18"/>
                <w:szCs w:val="22"/>
                <w:lang w:eastAsia="zh-CN"/>
              </w:rPr>
            </w:pPr>
            <w:r w:rsidRPr="00F673B2">
              <w:rPr>
                <w:color w:val="000000"/>
                <w:sz w:val="18"/>
                <w:szCs w:val="22"/>
                <w:lang w:eastAsia="zh-CN"/>
              </w:rPr>
              <w:t>Option 1(CMCC): UE perform enhanced measurement closely before RRC connection setup/resume.</w:t>
            </w:r>
          </w:p>
          <w:p w14:paraId="5653D096" w14:textId="77777777" w:rsidR="006C6561" w:rsidRPr="00F673B2" w:rsidRDefault="006C6561" w:rsidP="006C6561">
            <w:pPr>
              <w:pStyle w:val="11"/>
              <w:numPr>
                <w:ilvl w:val="2"/>
                <w:numId w:val="25"/>
              </w:numPr>
              <w:spacing w:after="120"/>
              <w:ind w:firstLineChars="0"/>
              <w:rPr>
                <w:color w:val="000000"/>
                <w:sz w:val="18"/>
                <w:szCs w:val="22"/>
                <w:lang w:eastAsia="zh-CN"/>
              </w:rPr>
            </w:pPr>
            <w:r w:rsidRPr="00F673B2">
              <w:rPr>
                <w:color w:val="000000"/>
                <w:sz w:val="18"/>
                <w:szCs w:val="22"/>
                <w:lang w:eastAsia="zh-CN"/>
              </w:rPr>
              <w:t xml:space="preserve">For MT originating call, the measurement is performed during the period between paging reception and UE send </w:t>
            </w:r>
            <w:proofErr w:type="spellStart"/>
            <w:r w:rsidRPr="00F673B2">
              <w:rPr>
                <w:i/>
                <w:color w:val="000000"/>
                <w:sz w:val="18"/>
                <w:szCs w:val="22"/>
                <w:lang w:eastAsia="zh-CN"/>
              </w:rPr>
              <w:t>RRCResumeRequest</w:t>
            </w:r>
            <w:proofErr w:type="spellEnd"/>
            <w:r w:rsidRPr="00F673B2">
              <w:rPr>
                <w:i/>
                <w:color w:val="000000"/>
                <w:sz w:val="18"/>
                <w:szCs w:val="22"/>
                <w:lang w:eastAsia="zh-CN"/>
              </w:rPr>
              <w:t xml:space="preserve">/ </w:t>
            </w:r>
            <w:proofErr w:type="spellStart"/>
            <w:r w:rsidRPr="00F673B2">
              <w:rPr>
                <w:i/>
                <w:color w:val="000000"/>
                <w:sz w:val="18"/>
                <w:szCs w:val="22"/>
                <w:lang w:eastAsia="zh-CN"/>
              </w:rPr>
              <w:t>RRCSetupRequest</w:t>
            </w:r>
            <w:proofErr w:type="spellEnd"/>
            <w:r w:rsidRPr="00F673B2">
              <w:rPr>
                <w:color w:val="000000"/>
                <w:sz w:val="18"/>
                <w:szCs w:val="22"/>
                <w:lang w:eastAsia="zh-CN"/>
              </w:rPr>
              <w:t>.</w:t>
            </w:r>
          </w:p>
          <w:p w14:paraId="6875EBD2" w14:textId="77777777" w:rsidR="006C6561" w:rsidRPr="00F673B2" w:rsidRDefault="006C6561" w:rsidP="006C6561">
            <w:pPr>
              <w:pStyle w:val="11"/>
              <w:numPr>
                <w:ilvl w:val="2"/>
                <w:numId w:val="25"/>
              </w:numPr>
              <w:spacing w:after="120"/>
              <w:ind w:firstLineChars="0"/>
              <w:rPr>
                <w:color w:val="000000"/>
                <w:sz w:val="18"/>
                <w:szCs w:val="22"/>
                <w:lang w:eastAsia="zh-CN"/>
              </w:rPr>
            </w:pPr>
            <w:r w:rsidRPr="00F673B2">
              <w:rPr>
                <w:color w:val="000000"/>
                <w:sz w:val="18"/>
                <w:szCs w:val="22"/>
                <w:lang w:eastAsia="zh-CN"/>
              </w:rPr>
              <w:t xml:space="preserve">For MO originating call, the measurement is performed after upper layers request establishment of an RRC connection and before UE send </w:t>
            </w:r>
            <w:proofErr w:type="spellStart"/>
            <w:r w:rsidRPr="00F673B2">
              <w:rPr>
                <w:i/>
                <w:color w:val="000000"/>
                <w:sz w:val="18"/>
                <w:szCs w:val="22"/>
                <w:lang w:eastAsia="zh-CN"/>
              </w:rPr>
              <w:t>RRCResumeRequest</w:t>
            </w:r>
            <w:proofErr w:type="spellEnd"/>
            <w:r w:rsidRPr="00F673B2">
              <w:rPr>
                <w:i/>
                <w:color w:val="000000"/>
                <w:sz w:val="18"/>
                <w:szCs w:val="22"/>
                <w:lang w:eastAsia="zh-CN"/>
              </w:rPr>
              <w:t xml:space="preserve">/ </w:t>
            </w:r>
            <w:proofErr w:type="spellStart"/>
            <w:r w:rsidRPr="00F673B2">
              <w:rPr>
                <w:i/>
                <w:color w:val="000000"/>
                <w:sz w:val="18"/>
                <w:szCs w:val="22"/>
                <w:lang w:eastAsia="zh-CN"/>
              </w:rPr>
              <w:t>RRCSetupRequest</w:t>
            </w:r>
            <w:proofErr w:type="spellEnd"/>
            <w:r w:rsidRPr="00F673B2">
              <w:rPr>
                <w:color w:val="000000"/>
                <w:sz w:val="18"/>
                <w:szCs w:val="22"/>
                <w:lang w:eastAsia="zh-CN"/>
              </w:rPr>
              <w:t>.</w:t>
            </w:r>
          </w:p>
          <w:p w14:paraId="0EE4D59F" w14:textId="77777777" w:rsidR="006C6561" w:rsidRPr="00F673B2" w:rsidRDefault="006C6561" w:rsidP="006C6561">
            <w:pPr>
              <w:pStyle w:val="11"/>
              <w:numPr>
                <w:ilvl w:val="1"/>
                <w:numId w:val="25"/>
              </w:numPr>
              <w:spacing w:after="120"/>
              <w:ind w:left="1440" w:firstLineChars="0"/>
              <w:rPr>
                <w:color w:val="000000"/>
                <w:sz w:val="18"/>
                <w:szCs w:val="22"/>
                <w:lang w:eastAsia="zh-CN"/>
              </w:rPr>
            </w:pPr>
            <w:r w:rsidRPr="00F673B2">
              <w:rPr>
                <w:color w:val="000000"/>
                <w:sz w:val="18"/>
                <w:szCs w:val="22"/>
                <w:lang w:eastAsia="zh-CN"/>
              </w:rPr>
              <w:t>Option 2 (Apple</w:t>
            </w:r>
            <w:r w:rsidRPr="00F673B2">
              <w:rPr>
                <w:bCs/>
                <w:sz w:val="18"/>
                <w:szCs w:val="18"/>
              </w:rPr>
              <w:t>, Ericsson, Nokia</w:t>
            </w:r>
            <w:r w:rsidRPr="00F673B2">
              <w:rPr>
                <w:color w:val="000000"/>
                <w:sz w:val="18"/>
                <w:szCs w:val="22"/>
                <w:lang w:eastAsia="zh-CN"/>
              </w:rPr>
              <w:t>): UE perform enhanced measurement during RRC connection setup/resume.</w:t>
            </w:r>
          </w:p>
          <w:p w14:paraId="7BE3F1AD" w14:textId="77777777" w:rsidR="006C6561" w:rsidRPr="00F673B2" w:rsidRDefault="006C6561" w:rsidP="006C6561">
            <w:pPr>
              <w:pStyle w:val="11"/>
              <w:numPr>
                <w:ilvl w:val="2"/>
                <w:numId w:val="25"/>
              </w:numPr>
              <w:spacing w:after="120"/>
              <w:ind w:firstLineChars="0"/>
              <w:rPr>
                <w:color w:val="000000"/>
                <w:sz w:val="18"/>
                <w:szCs w:val="22"/>
                <w:lang w:eastAsia="zh-CN"/>
              </w:rPr>
            </w:pPr>
            <w:r w:rsidRPr="00F673B2">
              <w:rPr>
                <w:color w:val="000000"/>
                <w:sz w:val="18"/>
                <w:szCs w:val="22"/>
                <w:lang w:eastAsia="zh-CN"/>
              </w:rPr>
              <w:t xml:space="preserve">Option 2a: </w:t>
            </w:r>
            <w:r w:rsidRPr="00F673B2">
              <w:rPr>
                <w:sz w:val="18"/>
                <w:szCs w:val="18"/>
              </w:rPr>
              <w:t>perform FR2 cell measurements during connection setup (</w:t>
            </w:r>
            <w:proofErr w:type="gramStart"/>
            <w:r w:rsidRPr="00F673B2">
              <w:rPr>
                <w:sz w:val="18"/>
                <w:szCs w:val="18"/>
              </w:rPr>
              <w:t>i.e.</w:t>
            </w:r>
            <w:proofErr w:type="gramEnd"/>
            <w:r w:rsidRPr="00F673B2">
              <w:rPr>
                <w:sz w:val="18"/>
                <w:szCs w:val="18"/>
              </w:rPr>
              <w:t xml:space="preserve"> paging, RRC connection establishment, RRC connection resume)</w:t>
            </w:r>
          </w:p>
          <w:p w14:paraId="72BB6D89" w14:textId="77777777" w:rsidR="006C6561" w:rsidRPr="00F673B2" w:rsidRDefault="006C6561" w:rsidP="006C6561">
            <w:pPr>
              <w:pStyle w:val="11"/>
              <w:numPr>
                <w:ilvl w:val="2"/>
                <w:numId w:val="25"/>
              </w:numPr>
              <w:spacing w:after="120"/>
              <w:ind w:firstLineChars="0"/>
              <w:rPr>
                <w:color w:val="000000"/>
                <w:sz w:val="18"/>
                <w:szCs w:val="22"/>
                <w:lang w:eastAsia="zh-CN"/>
              </w:rPr>
            </w:pPr>
            <w:r w:rsidRPr="00F673B2">
              <w:rPr>
                <w:rFonts w:hint="eastAsia"/>
                <w:color w:val="000000"/>
                <w:sz w:val="18"/>
                <w:szCs w:val="22"/>
                <w:lang w:eastAsia="zh-CN"/>
              </w:rPr>
              <w:t>O</w:t>
            </w:r>
            <w:r w:rsidRPr="00F673B2">
              <w:rPr>
                <w:color w:val="000000"/>
                <w:sz w:val="18"/>
                <w:szCs w:val="22"/>
                <w:lang w:eastAsia="zh-CN"/>
              </w:rPr>
              <w:t xml:space="preserve">ption 2b </w:t>
            </w:r>
            <w:r w:rsidRPr="00F673B2">
              <w:rPr>
                <w:sz w:val="18"/>
                <w:szCs w:val="18"/>
                <w:lang w:val="en-US" w:eastAsia="zh-CN"/>
              </w:rPr>
              <w:t>(</w:t>
            </w:r>
            <w:r w:rsidRPr="00F673B2">
              <w:rPr>
                <w:bCs/>
                <w:sz w:val="18"/>
                <w:szCs w:val="18"/>
              </w:rPr>
              <w:t xml:space="preserve">MTK, vivo, </w:t>
            </w:r>
            <w:proofErr w:type="spellStart"/>
            <w:r w:rsidRPr="00F673B2">
              <w:rPr>
                <w:bCs/>
                <w:sz w:val="18"/>
                <w:szCs w:val="18"/>
              </w:rPr>
              <w:t>xiaomi</w:t>
            </w:r>
            <w:proofErr w:type="spellEnd"/>
            <w:r w:rsidRPr="00F673B2">
              <w:rPr>
                <w:bCs/>
                <w:sz w:val="18"/>
                <w:szCs w:val="18"/>
              </w:rPr>
              <w:t>, HW</w:t>
            </w:r>
            <w:r w:rsidRPr="00F673B2">
              <w:rPr>
                <w:sz w:val="18"/>
                <w:szCs w:val="18"/>
                <w:lang w:val="en-US" w:eastAsia="zh-CN"/>
              </w:rPr>
              <w:t>)</w:t>
            </w:r>
            <w:r w:rsidRPr="00F673B2">
              <w:rPr>
                <w:color w:val="000000"/>
                <w:sz w:val="18"/>
                <w:szCs w:val="22"/>
                <w:lang w:eastAsia="zh-CN"/>
              </w:rPr>
              <w:t xml:space="preserve">: </w:t>
            </w:r>
            <w:r w:rsidRPr="00F673B2">
              <w:rPr>
                <w:sz w:val="18"/>
                <w:szCs w:val="18"/>
                <w:lang w:val="en-US" w:eastAsia="zh-CN"/>
              </w:rPr>
              <w:t>after receiving paging for MT originating call</w:t>
            </w:r>
          </w:p>
          <w:p w14:paraId="3115D1FF" w14:textId="1B660BFF" w:rsidR="006C6561" w:rsidRDefault="006C6561" w:rsidP="00F673B2">
            <w:pPr>
              <w:pStyle w:val="11"/>
              <w:numPr>
                <w:ilvl w:val="2"/>
                <w:numId w:val="25"/>
              </w:numPr>
              <w:spacing w:after="120"/>
              <w:ind w:firstLineChars="0"/>
            </w:pPr>
            <w:r w:rsidRPr="00F673B2">
              <w:rPr>
                <w:rFonts w:hint="eastAsia"/>
                <w:color w:val="000000"/>
                <w:sz w:val="18"/>
                <w:szCs w:val="22"/>
                <w:lang w:eastAsia="zh-CN"/>
              </w:rPr>
              <w:t>O</w:t>
            </w:r>
            <w:r w:rsidRPr="00F673B2">
              <w:rPr>
                <w:color w:val="000000"/>
                <w:sz w:val="18"/>
                <w:szCs w:val="22"/>
                <w:lang w:eastAsia="zh-CN"/>
              </w:rPr>
              <w:t xml:space="preserve">ption 2c (MTK, vivo, </w:t>
            </w:r>
            <w:proofErr w:type="spellStart"/>
            <w:r w:rsidRPr="00F673B2">
              <w:rPr>
                <w:color w:val="000000"/>
                <w:sz w:val="18"/>
                <w:szCs w:val="22"/>
                <w:lang w:eastAsia="zh-CN"/>
              </w:rPr>
              <w:t>xiaomi</w:t>
            </w:r>
            <w:proofErr w:type="spellEnd"/>
            <w:r w:rsidRPr="00F673B2">
              <w:rPr>
                <w:color w:val="000000"/>
                <w:sz w:val="18"/>
                <w:szCs w:val="22"/>
                <w:lang w:eastAsia="zh-CN"/>
              </w:rPr>
              <w:t xml:space="preserve">, HW): after first RACH preamble transmission, </w:t>
            </w:r>
            <w:proofErr w:type="gramStart"/>
            <w:r w:rsidRPr="00F673B2">
              <w:rPr>
                <w:color w:val="000000"/>
                <w:sz w:val="18"/>
                <w:szCs w:val="22"/>
                <w:lang w:eastAsia="zh-CN"/>
              </w:rPr>
              <w:t>i.e.</w:t>
            </w:r>
            <w:proofErr w:type="gramEnd"/>
            <w:r w:rsidRPr="00F673B2">
              <w:rPr>
                <w:color w:val="000000"/>
                <w:sz w:val="18"/>
                <w:szCs w:val="22"/>
                <w:lang w:eastAsia="zh-CN"/>
              </w:rPr>
              <w:t xml:space="preserve"> Msg1</w:t>
            </w:r>
          </w:p>
        </w:tc>
      </w:tr>
    </w:tbl>
    <w:p w14:paraId="4E632712" w14:textId="58849DEB" w:rsidR="00647B71" w:rsidRDefault="00647B71" w:rsidP="003031B7">
      <w:pPr>
        <w:rPr>
          <w:lang w:val="en-GB"/>
        </w:rPr>
      </w:pPr>
    </w:p>
    <w:p w14:paraId="72AB1D21" w14:textId="5294545A" w:rsidR="00827EBB" w:rsidRDefault="00170AE9" w:rsidP="003031B7">
      <w:pPr>
        <w:rPr>
          <w:lang w:val="en-GB"/>
        </w:rPr>
      </w:pPr>
      <w:r>
        <w:rPr>
          <w:lang w:val="en-GB"/>
        </w:rPr>
        <w:t xml:space="preserve">We copy </w:t>
      </w:r>
      <w:r w:rsidR="00EF48D7">
        <w:rPr>
          <w:lang w:val="en-GB"/>
        </w:rPr>
        <w:t xml:space="preserve">the </w:t>
      </w:r>
      <w:r>
        <w:rPr>
          <w:lang w:val="en-GB"/>
        </w:rPr>
        <w:t>related spec in 38.331 as below for convenience. In our understanding, upon receiving paging, UE behaviour would be as following:</w:t>
      </w:r>
    </w:p>
    <w:p w14:paraId="12543251" w14:textId="6B8D8A85" w:rsidR="00170AE9" w:rsidRDefault="00170AE9" w:rsidP="00EF48D7">
      <w:pPr>
        <w:numPr>
          <w:ilvl w:val="0"/>
          <w:numId w:val="41"/>
        </w:numPr>
      </w:pPr>
      <w:r w:rsidRPr="00170AE9">
        <w:t>Idle mode</w:t>
      </w:r>
      <w:r>
        <w:t>: after decoding</w:t>
      </w:r>
      <w:r w:rsidRPr="00170AE9">
        <w:t xml:space="preserve"> paging</w:t>
      </w:r>
      <w:r>
        <w:t xml:space="preserve"> and identifying UE-ID in </w:t>
      </w:r>
      <w:proofErr w:type="spellStart"/>
      <w:r w:rsidR="00EF48D7">
        <w:t>P</w:t>
      </w:r>
      <w:r>
        <w:t>aging</w:t>
      </w:r>
      <w:r w:rsidR="00EF48D7">
        <w:t>R</w:t>
      </w:r>
      <w:r>
        <w:t>ecord</w:t>
      </w:r>
      <w:proofErr w:type="spellEnd"/>
      <w:r w:rsidR="00EF48D7">
        <w:t>, then f</w:t>
      </w:r>
      <w:r w:rsidRPr="00170AE9">
        <w:t>orward</w:t>
      </w:r>
      <w:r w:rsidR="00EF48D7">
        <w:t xml:space="preserve"> paging information</w:t>
      </w:r>
      <w:r w:rsidRPr="00170AE9">
        <w:t xml:space="preserve"> to the upper layers</w:t>
      </w:r>
      <w:r w:rsidR="00EF48D7">
        <w:t>.</w:t>
      </w:r>
    </w:p>
    <w:p w14:paraId="52785D4C" w14:textId="61E0C96F" w:rsidR="00170AE9" w:rsidRDefault="00EF48D7" w:rsidP="00EF48D7">
      <w:pPr>
        <w:numPr>
          <w:ilvl w:val="0"/>
          <w:numId w:val="41"/>
        </w:numPr>
      </w:pPr>
      <w:r>
        <w:rPr>
          <w:rFonts w:hint="eastAsia"/>
        </w:rPr>
        <w:t>I</w:t>
      </w:r>
      <w:r>
        <w:t>nactive mode:</w:t>
      </w:r>
    </w:p>
    <w:p w14:paraId="079C9DB7" w14:textId="36A52A99" w:rsidR="00170AE9" w:rsidRDefault="00EF48D7" w:rsidP="00EF48D7">
      <w:pPr>
        <w:numPr>
          <w:ilvl w:val="1"/>
          <w:numId w:val="41"/>
        </w:numPr>
      </w:pPr>
      <w:r>
        <w:rPr>
          <w:rFonts w:hint="eastAsia"/>
        </w:rPr>
        <w:t>R</w:t>
      </w:r>
      <w:r>
        <w:t>AN paging: after decoding</w:t>
      </w:r>
      <w:r w:rsidR="00170AE9" w:rsidRPr="00170AE9">
        <w:t xml:space="preserve"> paging</w:t>
      </w:r>
      <w:r>
        <w:t xml:space="preserve"> and identifying UE-ID in </w:t>
      </w:r>
      <w:proofErr w:type="spellStart"/>
      <w:r>
        <w:t>PagingRecord</w:t>
      </w:r>
      <w:proofErr w:type="spellEnd"/>
      <w:r>
        <w:t>, then initiate RRC connection resumption procedure.</w:t>
      </w:r>
    </w:p>
    <w:p w14:paraId="4EFDC942" w14:textId="1A7AF62C" w:rsidR="00170AE9" w:rsidRDefault="00EF48D7" w:rsidP="00EF48D7">
      <w:pPr>
        <w:numPr>
          <w:ilvl w:val="1"/>
          <w:numId w:val="41"/>
        </w:numPr>
      </w:pPr>
      <w:r>
        <w:t>CN paging: after decoding</w:t>
      </w:r>
      <w:r w:rsidR="00170AE9" w:rsidRPr="00170AE9">
        <w:t xml:space="preserve"> paging</w:t>
      </w:r>
      <w:r>
        <w:t xml:space="preserve"> and identifying UE-ID in </w:t>
      </w:r>
      <w:proofErr w:type="spellStart"/>
      <w:r>
        <w:t>PagingRecord</w:t>
      </w:r>
      <w:proofErr w:type="spellEnd"/>
      <w:r>
        <w:t>, then f</w:t>
      </w:r>
      <w:r w:rsidR="00170AE9" w:rsidRPr="00170AE9">
        <w:t>orward</w:t>
      </w:r>
      <w:r>
        <w:t xml:space="preserve"> paging information</w:t>
      </w:r>
      <w:r w:rsidR="00170AE9" w:rsidRPr="00170AE9">
        <w:t xml:space="preserve"> to the upper layers</w:t>
      </w:r>
      <w:r>
        <w:t xml:space="preserve"> and kind of go to idle mode.</w:t>
      </w:r>
    </w:p>
    <w:p w14:paraId="72EFB8FA" w14:textId="579FF4EC" w:rsidR="00EF48D7" w:rsidRPr="00EF48D7" w:rsidRDefault="001C4353" w:rsidP="001C4353">
      <w:pPr>
        <w:tabs>
          <w:tab w:val="left" w:pos="2250"/>
        </w:tabs>
      </w:pPr>
      <w:r>
        <w:rPr>
          <w:rFonts w:hint="eastAsia"/>
        </w:rPr>
        <w:t>A</w:t>
      </w:r>
      <w:r>
        <w:t>ccording to cl. 5.3.3.2, when UE is in idle mode, UE initiates RRC connection setup procedure upon upper layers request both for MO (</w:t>
      </w:r>
      <w:r w:rsidRPr="001C4353">
        <w:t>mobile originate</w:t>
      </w:r>
      <w:r>
        <w:t>) call and MT (</w:t>
      </w:r>
      <w:r w:rsidRPr="001C4353">
        <w:t>mobile terminate</w:t>
      </w:r>
      <w:r>
        <w:t>) call. According to cl. 5.3.13.2, when UE is in inactive mode, UE initiates RRC connection resumption procedure upon upper layers request (MO call) or RAN paging (MT call).</w:t>
      </w:r>
      <w:r w:rsidR="00BD43F4">
        <w:t xml:space="preserve"> No matter the initiation is triggered by upper layers request or RAN paging, UE would first encode </w:t>
      </w:r>
      <w:proofErr w:type="spellStart"/>
      <w:r w:rsidR="00BD43F4">
        <w:t>RRCSetupRequest</w:t>
      </w:r>
      <w:proofErr w:type="spellEnd"/>
      <w:r w:rsidR="00BD43F4">
        <w:t xml:space="preserve"> or </w:t>
      </w:r>
      <w:proofErr w:type="spellStart"/>
      <w:r w:rsidR="00BD43F4">
        <w:t>RRCResumeRequest</w:t>
      </w:r>
      <w:proofErr w:type="spellEnd"/>
      <w:r w:rsidR="00BD43F4">
        <w:t xml:space="preserve">. </w:t>
      </w:r>
      <w:r w:rsidR="00E03DF6">
        <w:t>The time needed in t</w:t>
      </w:r>
      <w:r w:rsidR="00BD43F4">
        <w:t>his step is up to UE implementation. A</w:t>
      </w:r>
      <w:r w:rsidR="00E03DF6">
        <w:t xml:space="preserve">nd then UE would transmit Msg1 </w:t>
      </w:r>
      <w:r w:rsidR="00BD43F4">
        <w:t>on available RACH occasion. The time needed in this step is up to NW configuration. In summary, the time mainly cont</w:t>
      </w:r>
      <w:r w:rsidR="00E03DF6">
        <w:t>ains two parts from UE initiating</w:t>
      </w:r>
      <w:r w:rsidR="00BD43F4">
        <w:t xml:space="preserve"> RRC connection setup/resumption procedure to Msg1. One part is up to UE implementation, the other is up to NW configuration. </w:t>
      </w:r>
      <w:r w:rsidR="00E600C2">
        <w:t>Considering that</w:t>
      </w:r>
      <w:r w:rsidR="00E03DF6">
        <w:t xml:space="preserve"> </w:t>
      </w:r>
      <w:r w:rsidR="00DF0D59">
        <w:t>it is better to define a new behavior that is testable</w:t>
      </w:r>
      <w:r w:rsidR="0074621B">
        <w:t xml:space="preserve">, </w:t>
      </w:r>
      <w:r w:rsidR="00E96C91">
        <w:t xml:space="preserve">we suggest using Msg1 as the start point </w:t>
      </w:r>
      <w:r w:rsidR="00E600C2">
        <w:t>for later discussions of potential</w:t>
      </w:r>
      <w:r w:rsidR="00E96C91">
        <w:t xml:space="preserve"> enhanced measurement.</w:t>
      </w:r>
    </w:p>
    <w:tbl>
      <w:tblPr>
        <w:tblStyle w:val="af7"/>
        <w:tblW w:w="0" w:type="auto"/>
        <w:tblLook w:val="04A0" w:firstRow="1" w:lastRow="0" w:firstColumn="1" w:lastColumn="0" w:noHBand="0" w:noVBand="1"/>
      </w:tblPr>
      <w:tblGrid>
        <w:gridCol w:w="9629"/>
      </w:tblGrid>
      <w:tr w:rsidR="00170AE9" w14:paraId="3C0DD018" w14:textId="77777777" w:rsidTr="00170AE9">
        <w:tc>
          <w:tcPr>
            <w:tcW w:w="9629" w:type="dxa"/>
          </w:tcPr>
          <w:p w14:paraId="244526A3" w14:textId="6A77DA87" w:rsidR="00170AE9" w:rsidRPr="00170AE9" w:rsidRDefault="00170AE9" w:rsidP="00170AE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18"/>
                <w:lang w:val="en-GB" w:eastAsia="ja-JP"/>
              </w:rPr>
            </w:pPr>
            <w:bookmarkStart w:id="1" w:name="_Toc60776742"/>
            <w:bookmarkStart w:id="2" w:name="_Toc100929540"/>
            <w:r w:rsidRPr="00170AE9">
              <w:rPr>
                <w:rFonts w:ascii="Arial" w:eastAsia="Times New Roman" w:hAnsi="Arial" w:cs="Times New Roman"/>
                <w:szCs w:val="18"/>
                <w:lang w:val="en-GB" w:eastAsia="ja-JP"/>
              </w:rPr>
              <w:lastRenderedPageBreak/>
              <w:t>5.3.2.3</w:t>
            </w:r>
            <w:r w:rsidRPr="00170AE9">
              <w:rPr>
                <w:rFonts w:ascii="Arial" w:eastAsia="Times New Roman" w:hAnsi="Arial" w:cs="Times New Roman"/>
                <w:szCs w:val="18"/>
                <w:lang w:val="en-GB" w:eastAsia="ja-JP"/>
              </w:rPr>
              <w:tab/>
              <w:t xml:space="preserve">Reception of the </w:t>
            </w:r>
            <w:r w:rsidRPr="00170AE9">
              <w:rPr>
                <w:rFonts w:ascii="Arial" w:eastAsia="Times New Roman" w:hAnsi="Arial" w:cs="Times New Roman"/>
                <w:i/>
                <w:szCs w:val="18"/>
                <w:lang w:val="en-GB" w:eastAsia="ja-JP"/>
              </w:rPr>
              <w:t>Paging</w:t>
            </w:r>
            <w:r w:rsidRPr="00170AE9">
              <w:rPr>
                <w:rFonts w:ascii="Arial" w:eastAsia="Times New Roman" w:hAnsi="Arial" w:cs="Times New Roman"/>
                <w:szCs w:val="18"/>
                <w:lang w:val="en-GB" w:eastAsia="ja-JP"/>
              </w:rPr>
              <w:t xml:space="preserve"> </w:t>
            </w:r>
            <w:r w:rsidRPr="00170AE9">
              <w:rPr>
                <w:rFonts w:ascii="Arial" w:eastAsia="Times New Roman" w:hAnsi="Arial" w:cs="Times New Roman"/>
                <w:i/>
                <w:szCs w:val="18"/>
                <w:lang w:val="en-GB" w:eastAsia="ja-JP"/>
              </w:rPr>
              <w:t>message</w:t>
            </w:r>
            <w:r w:rsidRPr="00170AE9">
              <w:rPr>
                <w:rFonts w:ascii="Arial" w:eastAsia="Times New Roman" w:hAnsi="Arial" w:cs="Times New Roman"/>
                <w:szCs w:val="18"/>
                <w:lang w:val="en-GB" w:eastAsia="ja-JP"/>
              </w:rPr>
              <w:t xml:space="preserve"> by the UE</w:t>
            </w:r>
            <w:bookmarkEnd w:id="1"/>
            <w:bookmarkEnd w:id="2"/>
            <w:r w:rsidRPr="00170AE9">
              <w:rPr>
                <w:rFonts w:ascii="Arial" w:eastAsia="Times New Roman" w:hAnsi="Arial" w:cs="Times New Roman"/>
                <w:szCs w:val="18"/>
                <w:lang w:val="en-GB" w:eastAsia="ja-JP"/>
              </w:rPr>
              <w:t xml:space="preserve"> or </w:t>
            </w:r>
            <w:proofErr w:type="spellStart"/>
            <w:r w:rsidRPr="00170AE9">
              <w:rPr>
                <w:rFonts w:ascii="Arial" w:eastAsia="Times New Roman" w:hAnsi="Arial" w:cs="Times New Roman"/>
                <w:i/>
                <w:szCs w:val="18"/>
                <w:lang w:val="en-GB" w:eastAsia="ja-JP"/>
              </w:rPr>
              <w:t>PagingRecord</w:t>
            </w:r>
            <w:proofErr w:type="spellEnd"/>
            <w:r w:rsidRPr="00170AE9">
              <w:rPr>
                <w:rFonts w:ascii="Arial" w:eastAsia="Times New Roman" w:hAnsi="Arial" w:cs="Times New Roman"/>
                <w:szCs w:val="18"/>
                <w:lang w:val="en-GB" w:eastAsia="ja-JP"/>
              </w:rPr>
              <w:t xml:space="preserve"> by the L2 U2N Remote UE</w:t>
            </w:r>
          </w:p>
          <w:p w14:paraId="0BE7FF07" w14:textId="77777777" w:rsidR="00170AE9" w:rsidRPr="00170AE9" w:rsidRDefault="00170AE9" w:rsidP="00170AE9">
            <w:pPr>
              <w:overflowPunct w:val="0"/>
              <w:autoSpaceDE w:val="0"/>
              <w:autoSpaceDN w:val="0"/>
              <w:adjustRightInd w:val="0"/>
              <w:spacing w:after="180"/>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 xml:space="preserve">Upon receiving the </w:t>
            </w:r>
            <w:r w:rsidRPr="00170AE9">
              <w:rPr>
                <w:rFonts w:ascii="Times New Roman" w:eastAsia="Times New Roman" w:hAnsi="Times New Roman" w:cs="Times New Roman"/>
                <w:i/>
                <w:sz w:val="18"/>
                <w:szCs w:val="18"/>
                <w:lang w:val="en-GB" w:eastAsia="ja-JP"/>
              </w:rPr>
              <w:t>Paging</w:t>
            </w:r>
            <w:r w:rsidRPr="00170AE9">
              <w:rPr>
                <w:rFonts w:ascii="Times New Roman" w:eastAsia="Times New Roman" w:hAnsi="Times New Roman" w:cs="Times New Roman"/>
                <w:sz w:val="18"/>
                <w:szCs w:val="18"/>
                <w:lang w:val="en-GB" w:eastAsia="ja-JP"/>
              </w:rPr>
              <w:t xml:space="preserve"> message by the UE or receiving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from its connected L2 U2N Relay UE by a L2 U2N Remote UE, the UE shall:</w:t>
            </w:r>
          </w:p>
          <w:p w14:paraId="5E2F71C7" w14:textId="77777777" w:rsidR="00170AE9" w:rsidRPr="00170AE9" w:rsidRDefault="00170AE9" w:rsidP="00170AE9">
            <w:pPr>
              <w:overflowPunct w:val="0"/>
              <w:autoSpaceDE w:val="0"/>
              <w:autoSpaceDN w:val="0"/>
              <w:adjustRightInd w:val="0"/>
              <w:spacing w:after="180"/>
              <w:ind w:left="56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1&gt;</w:t>
            </w:r>
            <w:r w:rsidRPr="00170AE9">
              <w:rPr>
                <w:rFonts w:ascii="Times New Roman" w:eastAsia="Times New Roman" w:hAnsi="Times New Roman" w:cs="Times New Roman"/>
                <w:sz w:val="18"/>
                <w:szCs w:val="18"/>
                <w:lang w:val="en-GB" w:eastAsia="ja-JP"/>
              </w:rPr>
              <w:tab/>
              <w:t xml:space="preserve">if </w:t>
            </w:r>
            <w:r w:rsidRPr="00170AE9">
              <w:rPr>
                <w:rFonts w:ascii="Times New Roman" w:eastAsia="Times New Roman" w:hAnsi="Times New Roman" w:cs="Times New Roman"/>
                <w:sz w:val="18"/>
                <w:szCs w:val="18"/>
                <w:highlight w:val="yellow"/>
                <w:lang w:val="en-GB" w:eastAsia="ja-JP"/>
              </w:rPr>
              <w:t>in RRC_IDLE</w:t>
            </w:r>
            <w:r w:rsidRPr="00170AE9">
              <w:rPr>
                <w:rFonts w:ascii="Times New Roman" w:eastAsia="Times New Roman" w:hAnsi="Times New Roman" w:cs="Times New Roman"/>
                <w:sz w:val="18"/>
                <w:szCs w:val="18"/>
                <w:lang w:val="en-GB" w:eastAsia="ja-JP"/>
              </w:rPr>
              <w:t xml:space="preserve">, for each of the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if any, included in the </w:t>
            </w:r>
            <w:r w:rsidRPr="00170AE9">
              <w:rPr>
                <w:rFonts w:ascii="Times New Roman" w:eastAsia="Times New Roman" w:hAnsi="Times New Roman" w:cs="Times New Roman"/>
                <w:i/>
                <w:sz w:val="18"/>
                <w:szCs w:val="18"/>
                <w:lang w:val="en-GB" w:eastAsia="ja-JP"/>
              </w:rPr>
              <w:t>Paging</w:t>
            </w:r>
            <w:r w:rsidRPr="00170AE9">
              <w:rPr>
                <w:rFonts w:ascii="Times New Roman" w:eastAsia="Times New Roman" w:hAnsi="Times New Roman" w:cs="Times New Roman"/>
                <w:sz w:val="18"/>
                <w:szCs w:val="18"/>
                <w:lang w:val="en-GB" w:eastAsia="ja-JP"/>
              </w:rPr>
              <w:t xml:space="preserve"> message, or</w:t>
            </w:r>
          </w:p>
          <w:p w14:paraId="5D2CCF02" w14:textId="77777777" w:rsidR="00170AE9" w:rsidRPr="00170AE9" w:rsidRDefault="00170AE9" w:rsidP="00170AE9">
            <w:pPr>
              <w:overflowPunct w:val="0"/>
              <w:autoSpaceDE w:val="0"/>
              <w:autoSpaceDN w:val="0"/>
              <w:adjustRightInd w:val="0"/>
              <w:spacing w:after="180"/>
              <w:ind w:left="56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1&gt;</w:t>
            </w:r>
            <w:r w:rsidRPr="00170AE9">
              <w:rPr>
                <w:rFonts w:ascii="Times New Roman" w:eastAsia="Times New Roman" w:hAnsi="Times New Roman" w:cs="Times New Roman"/>
                <w:sz w:val="18"/>
                <w:szCs w:val="18"/>
                <w:lang w:val="en-GB" w:eastAsia="ja-JP"/>
              </w:rPr>
              <w:tab/>
              <w:t xml:space="preserve">if in RRC_IDLE, for each of the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if any, included in the </w:t>
            </w:r>
            <w:proofErr w:type="spellStart"/>
            <w:r w:rsidRPr="00170AE9">
              <w:rPr>
                <w:rFonts w:ascii="Times New Roman" w:eastAsia="MS Mincho" w:hAnsi="Times New Roman" w:cs="Times New Roman"/>
                <w:i/>
                <w:sz w:val="18"/>
                <w:szCs w:val="18"/>
                <w:lang w:val="en-GB" w:eastAsia="ja-JP"/>
              </w:rPr>
              <w:t>UuMessageTransferSidelink</w:t>
            </w:r>
            <w:proofErr w:type="spellEnd"/>
            <w:r w:rsidRPr="00170AE9">
              <w:rPr>
                <w:rFonts w:ascii="Times New Roman" w:eastAsia="Times New Roman" w:hAnsi="Times New Roman" w:cs="Times New Roman"/>
                <w:sz w:val="18"/>
                <w:szCs w:val="18"/>
                <w:lang w:val="en-GB" w:eastAsia="ja-JP"/>
              </w:rPr>
              <w:t xml:space="preserve"> message received from the connected L2 U2N Relay UE:</w:t>
            </w:r>
          </w:p>
          <w:p w14:paraId="1B0E7943" w14:textId="77777777" w:rsidR="00170AE9" w:rsidRPr="00170AE9" w:rsidRDefault="00170AE9" w:rsidP="00170AE9">
            <w:pPr>
              <w:overflowPunct w:val="0"/>
              <w:autoSpaceDE w:val="0"/>
              <w:autoSpaceDN w:val="0"/>
              <w:adjustRightInd w:val="0"/>
              <w:spacing w:after="180"/>
              <w:ind w:left="851"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2&gt;</w:t>
            </w:r>
            <w:r w:rsidRPr="00170AE9">
              <w:rPr>
                <w:rFonts w:ascii="Times New Roman" w:eastAsia="Times New Roman" w:hAnsi="Times New Roman" w:cs="Times New Roman"/>
                <w:sz w:val="18"/>
                <w:szCs w:val="18"/>
                <w:lang w:val="en-GB" w:eastAsia="ja-JP"/>
              </w:rPr>
              <w:tab/>
              <w:t xml:space="preserve">if the </w:t>
            </w:r>
            <w:proofErr w:type="spellStart"/>
            <w:r w:rsidRPr="00170AE9">
              <w:rPr>
                <w:rFonts w:ascii="Times New Roman" w:eastAsia="Times New Roman" w:hAnsi="Times New Roman" w:cs="Times New Roman"/>
                <w:i/>
                <w:sz w:val="18"/>
                <w:szCs w:val="18"/>
                <w:lang w:val="en-GB" w:eastAsia="ja-JP"/>
              </w:rPr>
              <w:t>ue</w:t>
            </w:r>
            <w:proofErr w:type="spellEnd"/>
            <w:r w:rsidRPr="00170AE9">
              <w:rPr>
                <w:rFonts w:ascii="Times New Roman" w:eastAsia="Times New Roman" w:hAnsi="Times New Roman" w:cs="Times New Roman"/>
                <w:i/>
                <w:sz w:val="18"/>
                <w:szCs w:val="18"/>
                <w:lang w:val="en-GB" w:eastAsia="ja-JP"/>
              </w:rPr>
              <w:t>-Identity</w:t>
            </w:r>
            <w:r w:rsidRPr="00170AE9">
              <w:rPr>
                <w:rFonts w:ascii="Times New Roman" w:eastAsia="Times New Roman" w:hAnsi="Times New Roman" w:cs="Times New Roman"/>
                <w:sz w:val="18"/>
                <w:szCs w:val="18"/>
                <w:lang w:val="en-GB" w:eastAsia="ja-JP"/>
              </w:rPr>
              <w:t xml:space="preserve"> included in the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matches the UE identity allocated by upper layers:</w:t>
            </w:r>
          </w:p>
          <w:p w14:paraId="154ECAA5"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if upper layers indicate the support of paging cause:</w:t>
            </w:r>
          </w:p>
          <w:p w14:paraId="0AC0E47A" w14:textId="77777777" w:rsidR="00170AE9" w:rsidRPr="00170AE9" w:rsidRDefault="00170AE9" w:rsidP="00170AE9">
            <w:pPr>
              <w:overflowPunct w:val="0"/>
              <w:autoSpaceDE w:val="0"/>
              <w:autoSpaceDN w:val="0"/>
              <w:adjustRightInd w:val="0"/>
              <w:spacing w:after="180"/>
              <w:ind w:left="141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yellow"/>
                <w:lang w:val="en-GB" w:eastAsia="ja-JP"/>
              </w:rPr>
              <w:t>forward</w:t>
            </w:r>
            <w:r w:rsidRPr="00170AE9">
              <w:rPr>
                <w:rFonts w:ascii="Times New Roman" w:eastAsia="Times New Roman" w:hAnsi="Times New Roman" w:cs="Times New Roman"/>
                <w:sz w:val="18"/>
                <w:szCs w:val="18"/>
                <w:lang w:val="en-GB" w:eastAsia="ja-JP"/>
              </w:rPr>
              <w:t xml:space="preserve"> the </w:t>
            </w:r>
            <w:proofErr w:type="spellStart"/>
            <w:r w:rsidRPr="00170AE9">
              <w:rPr>
                <w:rFonts w:ascii="Times New Roman" w:eastAsia="Times New Roman" w:hAnsi="Times New Roman" w:cs="Times New Roman"/>
                <w:i/>
                <w:sz w:val="18"/>
                <w:szCs w:val="18"/>
                <w:lang w:val="en-GB" w:eastAsia="ja-JP"/>
              </w:rPr>
              <w:t>ue</w:t>
            </w:r>
            <w:proofErr w:type="spellEnd"/>
            <w:r w:rsidRPr="00170AE9">
              <w:rPr>
                <w:rFonts w:ascii="Times New Roman" w:eastAsia="Times New Roman" w:hAnsi="Times New Roman" w:cs="Times New Roman"/>
                <w:i/>
                <w:sz w:val="18"/>
                <w:szCs w:val="18"/>
                <w:lang w:val="en-GB" w:eastAsia="ja-JP"/>
              </w:rPr>
              <w:t>-Identity,</w:t>
            </w:r>
            <w:r w:rsidRPr="00170AE9">
              <w:rPr>
                <w:rFonts w:ascii="Times New Roman" w:eastAsia="Times New Roman" w:hAnsi="Times New Roman" w:cs="Times New Roman"/>
                <w:sz w:val="18"/>
                <w:szCs w:val="18"/>
                <w:lang w:val="en-GB" w:eastAsia="ja-JP"/>
              </w:rPr>
              <w:t xml:space="preserve"> </w:t>
            </w:r>
            <w:proofErr w:type="spellStart"/>
            <w:r w:rsidRPr="00170AE9">
              <w:rPr>
                <w:rFonts w:ascii="Times New Roman" w:eastAsia="Times New Roman" w:hAnsi="Times New Roman" w:cs="Times New Roman"/>
                <w:i/>
                <w:sz w:val="18"/>
                <w:szCs w:val="18"/>
                <w:lang w:val="en-GB" w:eastAsia="ja-JP"/>
              </w:rPr>
              <w:t>accessType</w:t>
            </w:r>
            <w:proofErr w:type="spellEnd"/>
            <w:r w:rsidRPr="00170AE9">
              <w:rPr>
                <w:rFonts w:ascii="Times New Roman" w:eastAsia="Times New Roman" w:hAnsi="Times New Roman" w:cs="Times New Roman"/>
                <w:sz w:val="18"/>
                <w:szCs w:val="18"/>
                <w:lang w:val="en-GB" w:eastAsia="ja-JP"/>
              </w:rPr>
              <w:t xml:space="preserve"> (if present) and paging cause (if determined) </w:t>
            </w:r>
            <w:r w:rsidRPr="00170AE9">
              <w:rPr>
                <w:rFonts w:ascii="Times New Roman" w:eastAsia="Times New Roman" w:hAnsi="Times New Roman" w:cs="Times New Roman"/>
                <w:sz w:val="18"/>
                <w:szCs w:val="18"/>
                <w:highlight w:val="yellow"/>
                <w:lang w:val="en-GB" w:eastAsia="ja-JP"/>
              </w:rPr>
              <w:t xml:space="preserve">to the upper </w:t>
            </w:r>
            <w:proofErr w:type="gramStart"/>
            <w:r w:rsidRPr="00170AE9">
              <w:rPr>
                <w:rFonts w:ascii="Times New Roman" w:eastAsia="Times New Roman" w:hAnsi="Times New Roman" w:cs="Times New Roman"/>
                <w:sz w:val="18"/>
                <w:szCs w:val="18"/>
                <w:highlight w:val="yellow"/>
                <w:lang w:val="en-GB" w:eastAsia="ja-JP"/>
              </w:rPr>
              <w:t>layers</w:t>
            </w:r>
            <w:r w:rsidRPr="00170AE9">
              <w:rPr>
                <w:rFonts w:ascii="Times New Roman" w:eastAsia="Times New Roman" w:hAnsi="Times New Roman" w:cs="Times New Roman"/>
                <w:sz w:val="18"/>
                <w:szCs w:val="18"/>
                <w:lang w:val="en-GB" w:eastAsia="ja-JP"/>
              </w:rPr>
              <w:t>;</w:t>
            </w:r>
            <w:proofErr w:type="gramEnd"/>
          </w:p>
          <w:p w14:paraId="2509C934"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else:</w:t>
            </w:r>
          </w:p>
          <w:p w14:paraId="67AC0EAF" w14:textId="1FB05284" w:rsidR="00EF48D7" w:rsidRPr="00170AE9" w:rsidRDefault="00170AE9" w:rsidP="00EF48D7">
            <w:pPr>
              <w:overflowPunct w:val="0"/>
              <w:autoSpaceDE w:val="0"/>
              <w:autoSpaceDN w:val="0"/>
              <w:adjustRightInd w:val="0"/>
              <w:spacing w:after="180"/>
              <w:ind w:left="1418" w:hanging="284"/>
              <w:textAlignment w:val="baseline"/>
              <w:rPr>
                <w:rFonts w:ascii="Times New Roman" w:eastAsia="MS Mincho"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yellow"/>
                <w:lang w:val="en-GB" w:eastAsia="ja-JP"/>
              </w:rPr>
              <w:t>forward</w:t>
            </w:r>
            <w:r w:rsidRPr="00170AE9">
              <w:rPr>
                <w:rFonts w:ascii="Times New Roman" w:eastAsia="Times New Roman" w:hAnsi="Times New Roman" w:cs="Times New Roman"/>
                <w:sz w:val="18"/>
                <w:szCs w:val="18"/>
                <w:lang w:val="en-GB" w:eastAsia="ja-JP"/>
              </w:rPr>
              <w:t xml:space="preserve"> the </w:t>
            </w:r>
            <w:proofErr w:type="spellStart"/>
            <w:r w:rsidRPr="00170AE9">
              <w:rPr>
                <w:rFonts w:ascii="Times New Roman" w:eastAsia="Times New Roman" w:hAnsi="Times New Roman" w:cs="Times New Roman"/>
                <w:i/>
                <w:iCs/>
                <w:sz w:val="18"/>
                <w:szCs w:val="18"/>
                <w:lang w:val="en-GB" w:eastAsia="ja-JP"/>
              </w:rPr>
              <w:t>ue</w:t>
            </w:r>
            <w:proofErr w:type="spellEnd"/>
            <w:r w:rsidRPr="00170AE9">
              <w:rPr>
                <w:rFonts w:ascii="Times New Roman" w:eastAsia="Times New Roman" w:hAnsi="Times New Roman" w:cs="Times New Roman"/>
                <w:i/>
                <w:iCs/>
                <w:sz w:val="18"/>
                <w:szCs w:val="18"/>
                <w:lang w:val="en-GB" w:eastAsia="ja-JP"/>
              </w:rPr>
              <w:t>-Identity</w:t>
            </w:r>
            <w:r w:rsidRPr="00170AE9">
              <w:rPr>
                <w:rFonts w:ascii="Times New Roman" w:eastAsia="Times New Roman" w:hAnsi="Times New Roman" w:cs="Times New Roman"/>
                <w:sz w:val="18"/>
                <w:szCs w:val="18"/>
                <w:lang w:val="en-GB" w:eastAsia="ja-JP"/>
              </w:rPr>
              <w:t xml:space="preserve"> and </w:t>
            </w:r>
            <w:proofErr w:type="spellStart"/>
            <w:r w:rsidRPr="00170AE9">
              <w:rPr>
                <w:rFonts w:ascii="Times New Roman" w:eastAsia="Times New Roman" w:hAnsi="Times New Roman" w:cs="Times New Roman"/>
                <w:i/>
                <w:iCs/>
                <w:sz w:val="18"/>
                <w:szCs w:val="18"/>
                <w:lang w:val="en-GB" w:eastAsia="ja-JP"/>
              </w:rPr>
              <w:t>accessType</w:t>
            </w:r>
            <w:proofErr w:type="spellEnd"/>
            <w:r w:rsidRPr="00170AE9">
              <w:rPr>
                <w:rFonts w:ascii="Times New Roman" w:eastAsia="Times New Roman" w:hAnsi="Times New Roman" w:cs="Times New Roman"/>
                <w:sz w:val="18"/>
                <w:szCs w:val="18"/>
                <w:lang w:val="en-GB" w:eastAsia="ja-JP"/>
              </w:rPr>
              <w:t xml:space="preserve"> (if present) </w:t>
            </w:r>
            <w:r w:rsidRPr="00170AE9">
              <w:rPr>
                <w:rFonts w:ascii="Times New Roman" w:eastAsia="Times New Roman" w:hAnsi="Times New Roman" w:cs="Times New Roman"/>
                <w:sz w:val="18"/>
                <w:szCs w:val="18"/>
                <w:highlight w:val="yellow"/>
                <w:lang w:val="en-GB" w:eastAsia="ja-JP"/>
              </w:rPr>
              <w:t xml:space="preserve">to the upper </w:t>
            </w:r>
            <w:proofErr w:type="gramStart"/>
            <w:r w:rsidRPr="00170AE9">
              <w:rPr>
                <w:rFonts w:ascii="Times New Roman" w:eastAsia="Times New Roman" w:hAnsi="Times New Roman" w:cs="Times New Roman"/>
                <w:sz w:val="18"/>
                <w:szCs w:val="18"/>
                <w:highlight w:val="yellow"/>
                <w:lang w:val="en-GB" w:eastAsia="ja-JP"/>
              </w:rPr>
              <w:t>layers</w:t>
            </w:r>
            <w:r w:rsidRPr="00170AE9">
              <w:rPr>
                <w:rFonts w:ascii="Times New Roman" w:eastAsia="Times New Roman" w:hAnsi="Times New Roman" w:cs="Times New Roman"/>
                <w:sz w:val="18"/>
                <w:szCs w:val="18"/>
                <w:lang w:val="en-GB" w:eastAsia="ja-JP"/>
              </w:rPr>
              <w:t>;</w:t>
            </w:r>
            <w:proofErr w:type="gramEnd"/>
          </w:p>
          <w:p w14:paraId="45F1E9AB" w14:textId="77777777" w:rsidR="00170AE9" w:rsidRPr="00170AE9" w:rsidRDefault="00170AE9" w:rsidP="00170AE9">
            <w:pPr>
              <w:overflowPunct w:val="0"/>
              <w:autoSpaceDE w:val="0"/>
              <w:autoSpaceDN w:val="0"/>
              <w:adjustRightInd w:val="0"/>
              <w:spacing w:after="180"/>
              <w:ind w:left="56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1&gt;</w:t>
            </w:r>
            <w:r w:rsidRPr="00170AE9">
              <w:rPr>
                <w:rFonts w:ascii="Times New Roman" w:eastAsia="Times New Roman" w:hAnsi="Times New Roman" w:cs="Times New Roman"/>
                <w:sz w:val="18"/>
                <w:szCs w:val="18"/>
                <w:lang w:val="en-GB" w:eastAsia="ja-JP"/>
              </w:rPr>
              <w:tab/>
              <w:t xml:space="preserve">if </w:t>
            </w:r>
            <w:r w:rsidRPr="00170AE9">
              <w:rPr>
                <w:rFonts w:ascii="Times New Roman" w:eastAsia="Times New Roman" w:hAnsi="Times New Roman" w:cs="Times New Roman"/>
                <w:sz w:val="18"/>
                <w:szCs w:val="18"/>
                <w:highlight w:val="cyan"/>
                <w:lang w:val="en-GB" w:eastAsia="ja-JP"/>
              </w:rPr>
              <w:t>in RRC_INACTIVE</w:t>
            </w:r>
            <w:r w:rsidRPr="00170AE9">
              <w:rPr>
                <w:rFonts w:ascii="Times New Roman" w:eastAsia="Times New Roman" w:hAnsi="Times New Roman" w:cs="Times New Roman"/>
                <w:sz w:val="18"/>
                <w:szCs w:val="18"/>
                <w:lang w:val="en-GB" w:eastAsia="ja-JP"/>
              </w:rPr>
              <w:t xml:space="preserve">, for each of the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if any, included in the </w:t>
            </w:r>
            <w:r w:rsidRPr="00170AE9">
              <w:rPr>
                <w:rFonts w:ascii="Times New Roman" w:eastAsia="Times New Roman" w:hAnsi="Times New Roman" w:cs="Times New Roman"/>
                <w:i/>
                <w:sz w:val="18"/>
                <w:szCs w:val="18"/>
                <w:lang w:val="en-GB" w:eastAsia="ja-JP"/>
              </w:rPr>
              <w:t>Paging</w:t>
            </w:r>
            <w:r w:rsidRPr="00170AE9">
              <w:rPr>
                <w:rFonts w:ascii="Times New Roman" w:eastAsia="Times New Roman" w:hAnsi="Times New Roman" w:cs="Times New Roman"/>
                <w:sz w:val="18"/>
                <w:szCs w:val="18"/>
                <w:lang w:val="en-GB" w:eastAsia="ja-JP"/>
              </w:rPr>
              <w:t xml:space="preserve"> message, or</w:t>
            </w:r>
          </w:p>
          <w:p w14:paraId="6C9E18BD" w14:textId="77777777" w:rsidR="00170AE9" w:rsidRPr="00170AE9" w:rsidRDefault="00170AE9" w:rsidP="00170AE9">
            <w:pPr>
              <w:overflowPunct w:val="0"/>
              <w:autoSpaceDE w:val="0"/>
              <w:autoSpaceDN w:val="0"/>
              <w:adjustRightInd w:val="0"/>
              <w:spacing w:after="180"/>
              <w:ind w:left="56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1&gt;</w:t>
            </w:r>
            <w:r w:rsidRPr="00170AE9">
              <w:rPr>
                <w:rFonts w:ascii="Times New Roman" w:eastAsia="Times New Roman" w:hAnsi="Times New Roman" w:cs="Times New Roman"/>
                <w:sz w:val="18"/>
                <w:szCs w:val="18"/>
                <w:lang w:val="en-GB" w:eastAsia="ja-JP"/>
              </w:rPr>
              <w:tab/>
              <w:t xml:space="preserve">if in RRC_INACTIVE, for each of the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if any, included in the </w:t>
            </w:r>
            <w:proofErr w:type="spellStart"/>
            <w:r w:rsidRPr="00170AE9">
              <w:rPr>
                <w:rFonts w:ascii="Times New Roman" w:eastAsia="MS Mincho" w:hAnsi="Times New Roman" w:cs="Times New Roman"/>
                <w:i/>
                <w:sz w:val="18"/>
                <w:szCs w:val="18"/>
                <w:lang w:val="en-GB" w:eastAsia="ja-JP"/>
              </w:rPr>
              <w:t>UuMessageTransferSidelink</w:t>
            </w:r>
            <w:proofErr w:type="spellEnd"/>
            <w:r w:rsidRPr="00170AE9">
              <w:rPr>
                <w:rFonts w:ascii="Times New Roman" w:eastAsia="Times New Roman" w:hAnsi="Times New Roman" w:cs="Times New Roman"/>
                <w:sz w:val="18"/>
                <w:szCs w:val="18"/>
                <w:lang w:val="en-GB" w:eastAsia="ja-JP"/>
              </w:rPr>
              <w:t xml:space="preserve"> message received from the connected L2 U2N Relay UE:</w:t>
            </w:r>
          </w:p>
          <w:p w14:paraId="0827FFC7" w14:textId="77777777" w:rsidR="00170AE9" w:rsidRPr="00170AE9" w:rsidRDefault="00170AE9" w:rsidP="00170AE9">
            <w:pPr>
              <w:overflowPunct w:val="0"/>
              <w:autoSpaceDE w:val="0"/>
              <w:autoSpaceDN w:val="0"/>
              <w:adjustRightInd w:val="0"/>
              <w:spacing w:after="180"/>
              <w:ind w:left="851"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2&gt;</w:t>
            </w:r>
            <w:r w:rsidRPr="00170AE9">
              <w:rPr>
                <w:rFonts w:ascii="Times New Roman" w:eastAsia="Times New Roman" w:hAnsi="Times New Roman" w:cs="Times New Roman"/>
                <w:sz w:val="18"/>
                <w:szCs w:val="18"/>
                <w:lang w:val="en-GB" w:eastAsia="ja-JP"/>
              </w:rPr>
              <w:tab/>
              <w:t xml:space="preserve">if the </w:t>
            </w:r>
            <w:proofErr w:type="spellStart"/>
            <w:r w:rsidRPr="00170AE9">
              <w:rPr>
                <w:rFonts w:ascii="Times New Roman" w:eastAsia="Times New Roman" w:hAnsi="Times New Roman" w:cs="Times New Roman"/>
                <w:i/>
                <w:sz w:val="18"/>
                <w:szCs w:val="18"/>
                <w:lang w:val="en-GB" w:eastAsia="ja-JP"/>
              </w:rPr>
              <w:t>ue</w:t>
            </w:r>
            <w:proofErr w:type="spellEnd"/>
            <w:r w:rsidRPr="00170AE9">
              <w:rPr>
                <w:rFonts w:ascii="Times New Roman" w:eastAsia="Times New Roman" w:hAnsi="Times New Roman" w:cs="Times New Roman"/>
                <w:i/>
                <w:sz w:val="18"/>
                <w:szCs w:val="18"/>
                <w:lang w:val="en-GB" w:eastAsia="ja-JP"/>
              </w:rPr>
              <w:t>-Identity</w:t>
            </w:r>
            <w:r w:rsidRPr="00170AE9">
              <w:rPr>
                <w:rFonts w:ascii="Times New Roman" w:eastAsia="Times New Roman" w:hAnsi="Times New Roman" w:cs="Times New Roman"/>
                <w:sz w:val="18"/>
                <w:szCs w:val="18"/>
                <w:lang w:val="en-GB" w:eastAsia="ja-JP"/>
              </w:rPr>
              <w:t xml:space="preserve"> included in the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matches the UE's stored </w:t>
            </w:r>
            <w:proofErr w:type="spellStart"/>
            <w:r w:rsidRPr="00170AE9">
              <w:rPr>
                <w:rFonts w:ascii="Times New Roman" w:eastAsia="Times New Roman" w:hAnsi="Times New Roman" w:cs="Times New Roman"/>
                <w:i/>
                <w:sz w:val="18"/>
                <w:szCs w:val="18"/>
                <w:highlight w:val="cyan"/>
                <w:lang w:val="en-GB" w:eastAsia="ja-JP"/>
              </w:rPr>
              <w:t>fullI</w:t>
            </w:r>
            <w:proofErr w:type="spellEnd"/>
            <w:r w:rsidRPr="00170AE9">
              <w:rPr>
                <w:rFonts w:ascii="Times New Roman" w:eastAsia="Times New Roman" w:hAnsi="Times New Roman" w:cs="Times New Roman"/>
                <w:i/>
                <w:sz w:val="18"/>
                <w:szCs w:val="18"/>
                <w:highlight w:val="cyan"/>
                <w:lang w:val="en-GB" w:eastAsia="ja-JP"/>
              </w:rPr>
              <w:t>-RNTI</w:t>
            </w:r>
            <w:r w:rsidRPr="00170AE9">
              <w:rPr>
                <w:rFonts w:ascii="Times New Roman" w:eastAsia="Times New Roman" w:hAnsi="Times New Roman" w:cs="Times New Roman"/>
                <w:sz w:val="18"/>
                <w:szCs w:val="18"/>
                <w:highlight w:val="cyan"/>
                <w:lang w:val="en-GB" w:eastAsia="ja-JP"/>
              </w:rPr>
              <w:t>:</w:t>
            </w:r>
          </w:p>
          <w:p w14:paraId="018C252D"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if the UE is configured by upper layers with Access Identity 1:</w:t>
            </w:r>
          </w:p>
          <w:p w14:paraId="787AE571" w14:textId="77777777" w:rsidR="00170AE9" w:rsidRPr="00170AE9" w:rsidRDefault="00170AE9" w:rsidP="00170AE9">
            <w:pPr>
              <w:overflowPunct w:val="0"/>
              <w:autoSpaceDE w:val="0"/>
              <w:autoSpaceDN w:val="0"/>
              <w:adjustRightInd w:val="0"/>
              <w:spacing w:after="180"/>
              <w:ind w:left="141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cyan"/>
                <w:lang w:val="en-GB" w:eastAsia="ja-JP"/>
              </w:rPr>
              <w:t>initiate the RRC connection resumption procedure</w:t>
            </w:r>
            <w:r w:rsidRPr="00170AE9">
              <w:rPr>
                <w:rFonts w:ascii="Times New Roman" w:eastAsia="Times New Roman" w:hAnsi="Times New Roman" w:cs="Times New Roman"/>
                <w:sz w:val="18"/>
                <w:szCs w:val="18"/>
                <w:lang w:val="en-GB" w:eastAsia="ja-JP"/>
              </w:rPr>
              <w:t xml:space="preserve"> according to 5.3.13 with </w:t>
            </w:r>
            <w:proofErr w:type="spellStart"/>
            <w:r w:rsidRPr="00170AE9">
              <w:rPr>
                <w:rFonts w:ascii="Times New Roman" w:eastAsia="Times New Roman" w:hAnsi="Times New Roman" w:cs="Times New Roman"/>
                <w:i/>
                <w:sz w:val="18"/>
                <w:szCs w:val="18"/>
                <w:lang w:val="en-GB" w:eastAsia="ja-JP"/>
              </w:rPr>
              <w:t>resumeCause</w:t>
            </w:r>
            <w:proofErr w:type="spellEnd"/>
            <w:r w:rsidRPr="00170AE9">
              <w:rPr>
                <w:rFonts w:ascii="Times New Roman" w:eastAsia="Times New Roman" w:hAnsi="Times New Roman" w:cs="Times New Roman"/>
                <w:sz w:val="18"/>
                <w:szCs w:val="18"/>
                <w:lang w:val="en-GB" w:eastAsia="ja-JP"/>
              </w:rPr>
              <w:t xml:space="preserve"> set to </w:t>
            </w:r>
            <w:proofErr w:type="spellStart"/>
            <w:r w:rsidRPr="00170AE9">
              <w:rPr>
                <w:rFonts w:ascii="Times New Roman" w:eastAsia="Times New Roman" w:hAnsi="Times New Roman" w:cs="Times New Roman"/>
                <w:i/>
                <w:sz w:val="18"/>
                <w:szCs w:val="18"/>
                <w:lang w:val="en-GB" w:eastAsia="ja-JP"/>
              </w:rPr>
              <w:t>mps-</w:t>
            </w:r>
            <w:proofErr w:type="gramStart"/>
            <w:r w:rsidRPr="00170AE9">
              <w:rPr>
                <w:rFonts w:ascii="Times New Roman" w:eastAsia="Times New Roman" w:hAnsi="Times New Roman" w:cs="Times New Roman"/>
                <w:i/>
                <w:sz w:val="18"/>
                <w:szCs w:val="18"/>
                <w:lang w:val="en-GB" w:eastAsia="ja-JP"/>
              </w:rPr>
              <w:t>PriorityAccess</w:t>
            </w:r>
            <w:proofErr w:type="spellEnd"/>
            <w:r w:rsidRPr="00170AE9">
              <w:rPr>
                <w:rFonts w:ascii="Times New Roman" w:eastAsia="Times New Roman" w:hAnsi="Times New Roman" w:cs="Times New Roman"/>
                <w:sz w:val="18"/>
                <w:szCs w:val="18"/>
                <w:lang w:val="en-GB" w:eastAsia="ja-JP"/>
              </w:rPr>
              <w:t>;</w:t>
            </w:r>
            <w:proofErr w:type="gramEnd"/>
          </w:p>
          <w:p w14:paraId="1DC125CD"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else if the UE is configured by upper layers with Access Identity 2:</w:t>
            </w:r>
          </w:p>
          <w:p w14:paraId="15D3F155" w14:textId="77777777" w:rsidR="00170AE9" w:rsidRPr="00170AE9" w:rsidRDefault="00170AE9" w:rsidP="00170AE9">
            <w:pPr>
              <w:overflowPunct w:val="0"/>
              <w:autoSpaceDE w:val="0"/>
              <w:autoSpaceDN w:val="0"/>
              <w:adjustRightInd w:val="0"/>
              <w:spacing w:after="180"/>
              <w:ind w:left="141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cyan"/>
                <w:lang w:val="en-GB" w:eastAsia="ja-JP"/>
              </w:rPr>
              <w:t>initiate the RRC connection resumption procedure</w:t>
            </w:r>
            <w:r w:rsidRPr="00170AE9">
              <w:rPr>
                <w:rFonts w:ascii="Times New Roman" w:eastAsia="Times New Roman" w:hAnsi="Times New Roman" w:cs="Times New Roman"/>
                <w:sz w:val="18"/>
                <w:szCs w:val="18"/>
                <w:lang w:val="en-GB" w:eastAsia="ja-JP"/>
              </w:rPr>
              <w:t xml:space="preserve"> according to 5.3.13 with </w:t>
            </w:r>
            <w:proofErr w:type="spellStart"/>
            <w:r w:rsidRPr="00170AE9">
              <w:rPr>
                <w:rFonts w:ascii="Times New Roman" w:eastAsia="Times New Roman" w:hAnsi="Times New Roman" w:cs="Times New Roman"/>
                <w:i/>
                <w:sz w:val="18"/>
                <w:szCs w:val="18"/>
                <w:lang w:val="en-GB" w:eastAsia="ja-JP"/>
              </w:rPr>
              <w:t>resumeCause</w:t>
            </w:r>
            <w:proofErr w:type="spellEnd"/>
            <w:r w:rsidRPr="00170AE9">
              <w:rPr>
                <w:rFonts w:ascii="Times New Roman" w:eastAsia="Times New Roman" w:hAnsi="Times New Roman" w:cs="Times New Roman"/>
                <w:sz w:val="18"/>
                <w:szCs w:val="18"/>
                <w:lang w:val="en-GB" w:eastAsia="ja-JP"/>
              </w:rPr>
              <w:t xml:space="preserve"> set to </w:t>
            </w:r>
            <w:proofErr w:type="spellStart"/>
            <w:r w:rsidRPr="00170AE9">
              <w:rPr>
                <w:rFonts w:ascii="Times New Roman" w:eastAsia="Times New Roman" w:hAnsi="Times New Roman" w:cs="Times New Roman"/>
                <w:i/>
                <w:sz w:val="18"/>
                <w:szCs w:val="18"/>
                <w:lang w:val="en-GB" w:eastAsia="ja-JP"/>
              </w:rPr>
              <w:t>mcs-</w:t>
            </w:r>
            <w:proofErr w:type="gramStart"/>
            <w:r w:rsidRPr="00170AE9">
              <w:rPr>
                <w:rFonts w:ascii="Times New Roman" w:eastAsia="Times New Roman" w:hAnsi="Times New Roman" w:cs="Times New Roman"/>
                <w:i/>
                <w:sz w:val="18"/>
                <w:szCs w:val="18"/>
                <w:lang w:val="en-GB" w:eastAsia="ja-JP"/>
              </w:rPr>
              <w:t>PriorityAccess</w:t>
            </w:r>
            <w:proofErr w:type="spellEnd"/>
            <w:r w:rsidRPr="00170AE9">
              <w:rPr>
                <w:rFonts w:ascii="Times New Roman" w:eastAsia="Times New Roman" w:hAnsi="Times New Roman" w:cs="Times New Roman"/>
                <w:sz w:val="18"/>
                <w:szCs w:val="18"/>
                <w:lang w:val="en-GB" w:eastAsia="ja-JP"/>
              </w:rPr>
              <w:t>;</w:t>
            </w:r>
            <w:proofErr w:type="gramEnd"/>
          </w:p>
          <w:p w14:paraId="7EDE04C5"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else if the UE is configured by upper layers with one or more Access Identities equal to 11-15:</w:t>
            </w:r>
          </w:p>
          <w:p w14:paraId="2669F0EE" w14:textId="77777777" w:rsidR="00170AE9" w:rsidRPr="00170AE9" w:rsidRDefault="00170AE9" w:rsidP="00170AE9">
            <w:pPr>
              <w:overflowPunct w:val="0"/>
              <w:autoSpaceDE w:val="0"/>
              <w:autoSpaceDN w:val="0"/>
              <w:adjustRightInd w:val="0"/>
              <w:spacing w:after="180"/>
              <w:ind w:left="141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cyan"/>
                <w:lang w:val="en-GB" w:eastAsia="ja-JP"/>
              </w:rPr>
              <w:t>initiate the RRC connection resumption procedure</w:t>
            </w:r>
            <w:r w:rsidRPr="00170AE9">
              <w:rPr>
                <w:rFonts w:ascii="Times New Roman" w:eastAsia="Times New Roman" w:hAnsi="Times New Roman" w:cs="Times New Roman"/>
                <w:sz w:val="18"/>
                <w:szCs w:val="18"/>
                <w:lang w:val="en-GB" w:eastAsia="ja-JP"/>
              </w:rPr>
              <w:t xml:space="preserve"> according to 5.3.13 with </w:t>
            </w:r>
            <w:proofErr w:type="spellStart"/>
            <w:r w:rsidRPr="00170AE9">
              <w:rPr>
                <w:rFonts w:ascii="Times New Roman" w:eastAsia="Times New Roman" w:hAnsi="Times New Roman" w:cs="Times New Roman"/>
                <w:i/>
                <w:sz w:val="18"/>
                <w:szCs w:val="18"/>
                <w:lang w:val="en-GB" w:eastAsia="ja-JP"/>
              </w:rPr>
              <w:t>resumeCause</w:t>
            </w:r>
            <w:proofErr w:type="spellEnd"/>
            <w:r w:rsidRPr="00170AE9">
              <w:rPr>
                <w:rFonts w:ascii="Times New Roman" w:eastAsia="Times New Roman" w:hAnsi="Times New Roman" w:cs="Times New Roman"/>
                <w:sz w:val="18"/>
                <w:szCs w:val="18"/>
                <w:lang w:val="en-GB" w:eastAsia="ja-JP"/>
              </w:rPr>
              <w:t xml:space="preserve"> set to </w:t>
            </w:r>
            <w:proofErr w:type="spellStart"/>
            <w:proofErr w:type="gramStart"/>
            <w:r w:rsidRPr="00170AE9">
              <w:rPr>
                <w:rFonts w:ascii="Times New Roman" w:eastAsia="Times New Roman" w:hAnsi="Times New Roman" w:cs="Times New Roman"/>
                <w:i/>
                <w:sz w:val="18"/>
                <w:szCs w:val="18"/>
                <w:lang w:val="en-GB" w:eastAsia="ja-JP"/>
              </w:rPr>
              <w:t>highPriorityAccess</w:t>
            </w:r>
            <w:proofErr w:type="spellEnd"/>
            <w:r w:rsidRPr="00170AE9">
              <w:rPr>
                <w:rFonts w:ascii="Times New Roman" w:eastAsia="Times New Roman" w:hAnsi="Times New Roman" w:cs="Times New Roman"/>
                <w:sz w:val="18"/>
                <w:szCs w:val="18"/>
                <w:lang w:val="en-GB" w:eastAsia="ja-JP"/>
              </w:rPr>
              <w:t>;</w:t>
            </w:r>
            <w:proofErr w:type="gramEnd"/>
          </w:p>
          <w:p w14:paraId="494C9B93"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else:</w:t>
            </w:r>
          </w:p>
          <w:p w14:paraId="1AF92A53" w14:textId="77777777" w:rsidR="00170AE9" w:rsidRPr="00170AE9" w:rsidRDefault="00170AE9" w:rsidP="00170AE9">
            <w:pPr>
              <w:overflowPunct w:val="0"/>
              <w:autoSpaceDE w:val="0"/>
              <w:autoSpaceDN w:val="0"/>
              <w:adjustRightInd w:val="0"/>
              <w:spacing w:after="180"/>
              <w:ind w:left="141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cyan"/>
                <w:lang w:val="en-GB" w:eastAsia="ja-JP"/>
              </w:rPr>
              <w:t>initiate the RRC connection resumption procedure</w:t>
            </w:r>
            <w:r w:rsidRPr="00170AE9">
              <w:rPr>
                <w:rFonts w:ascii="Times New Roman" w:eastAsia="Times New Roman" w:hAnsi="Times New Roman" w:cs="Times New Roman"/>
                <w:sz w:val="18"/>
                <w:szCs w:val="18"/>
                <w:lang w:val="en-GB" w:eastAsia="ja-JP"/>
              </w:rPr>
              <w:t xml:space="preserve"> according to 5.3.13 with </w:t>
            </w:r>
            <w:proofErr w:type="spellStart"/>
            <w:r w:rsidRPr="00170AE9">
              <w:rPr>
                <w:rFonts w:ascii="Times New Roman" w:eastAsia="Times New Roman" w:hAnsi="Times New Roman" w:cs="Times New Roman"/>
                <w:i/>
                <w:sz w:val="18"/>
                <w:szCs w:val="18"/>
                <w:lang w:val="en-GB" w:eastAsia="ja-JP"/>
              </w:rPr>
              <w:t>resumeCause</w:t>
            </w:r>
            <w:proofErr w:type="spellEnd"/>
            <w:r w:rsidRPr="00170AE9">
              <w:rPr>
                <w:rFonts w:ascii="Times New Roman" w:eastAsia="Times New Roman" w:hAnsi="Times New Roman" w:cs="Times New Roman"/>
                <w:sz w:val="18"/>
                <w:szCs w:val="18"/>
                <w:lang w:val="en-GB" w:eastAsia="ja-JP"/>
              </w:rPr>
              <w:t xml:space="preserve"> set to </w:t>
            </w:r>
            <w:proofErr w:type="spellStart"/>
            <w:r w:rsidRPr="00170AE9">
              <w:rPr>
                <w:rFonts w:ascii="Times New Roman" w:eastAsia="Times New Roman" w:hAnsi="Times New Roman" w:cs="Times New Roman"/>
                <w:i/>
                <w:sz w:val="18"/>
                <w:szCs w:val="18"/>
                <w:lang w:val="en-GB" w:eastAsia="ja-JP"/>
              </w:rPr>
              <w:t>mt</w:t>
            </w:r>
            <w:proofErr w:type="spellEnd"/>
            <w:r w:rsidRPr="00170AE9">
              <w:rPr>
                <w:rFonts w:ascii="Times New Roman" w:eastAsia="Times New Roman" w:hAnsi="Times New Roman" w:cs="Times New Roman"/>
                <w:i/>
                <w:sz w:val="18"/>
                <w:szCs w:val="18"/>
                <w:lang w:val="en-GB" w:eastAsia="ja-JP"/>
              </w:rPr>
              <w:t>-</w:t>
            </w:r>
            <w:proofErr w:type="gramStart"/>
            <w:r w:rsidRPr="00170AE9">
              <w:rPr>
                <w:rFonts w:ascii="Times New Roman" w:eastAsia="Times New Roman" w:hAnsi="Times New Roman" w:cs="Times New Roman"/>
                <w:i/>
                <w:sz w:val="18"/>
                <w:szCs w:val="18"/>
                <w:lang w:val="en-GB" w:eastAsia="ja-JP"/>
              </w:rPr>
              <w:t>Access</w:t>
            </w:r>
            <w:r w:rsidRPr="00170AE9">
              <w:rPr>
                <w:rFonts w:ascii="Times New Roman" w:eastAsia="Times New Roman" w:hAnsi="Times New Roman" w:cs="Times New Roman"/>
                <w:sz w:val="18"/>
                <w:szCs w:val="18"/>
                <w:lang w:val="en-GB" w:eastAsia="ja-JP"/>
              </w:rPr>
              <w:t>;</w:t>
            </w:r>
            <w:proofErr w:type="gramEnd"/>
          </w:p>
          <w:p w14:paraId="63D97669" w14:textId="77777777" w:rsidR="00170AE9" w:rsidRPr="00170AE9" w:rsidRDefault="00170AE9" w:rsidP="00170AE9">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NOTE:</w:t>
            </w:r>
            <w:r w:rsidRPr="00170AE9">
              <w:rPr>
                <w:rFonts w:ascii="Times New Roman" w:eastAsia="Times New Roman" w:hAnsi="Times New Roman" w:cs="Times New Roman"/>
                <w:sz w:val="18"/>
                <w:szCs w:val="18"/>
                <w:lang w:val="en-GB" w:eastAsia="ja-JP"/>
              </w:rPr>
              <w:tab/>
              <w:t xml:space="preserve">A MUSIM UE may not initiate the RRC connection resumption procedure, </w:t>
            </w:r>
            <w:proofErr w:type="gramStart"/>
            <w:r w:rsidRPr="00170AE9">
              <w:rPr>
                <w:rFonts w:ascii="Times New Roman" w:eastAsia="Times New Roman" w:hAnsi="Times New Roman" w:cs="Times New Roman"/>
                <w:sz w:val="18"/>
                <w:szCs w:val="18"/>
                <w:lang w:val="en-GB" w:eastAsia="ja-JP"/>
              </w:rPr>
              <w:t>e.g.</w:t>
            </w:r>
            <w:proofErr w:type="gramEnd"/>
            <w:r w:rsidRPr="00170AE9">
              <w:rPr>
                <w:rFonts w:ascii="Times New Roman" w:eastAsia="Times New Roman" w:hAnsi="Times New Roman" w:cs="Times New Roman"/>
                <w:sz w:val="18"/>
                <w:szCs w:val="18"/>
                <w:lang w:val="en-GB" w:eastAsia="ja-JP"/>
              </w:rPr>
              <w:t xml:space="preserve"> when it decides not to respond to the </w:t>
            </w:r>
            <w:r w:rsidRPr="00170AE9">
              <w:rPr>
                <w:rFonts w:ascii="Times New Roman" w:eastAsia="Times New Roman" w:hAnsi="Times New Roman" w:cs="Times New Roman"/>
                <w:i/>
                <w:sz w:val="18"/>
                <w:szCs w:val="18"/>
                <w:lang w:val="en-GB" w:eastAsia="ja-JP"/>
              </w:rPr>
              <w:t>Paging</w:t>
            </w:r>
            <w:r w:rsidRPr="00170AE9">
              <w:rPr>
                <w:rFonts w:ascii="Times New Roman" w:eastAsia="Times New Roman" w:hAnsi="Times New Roman" w:cs="Times New Roman"/>
                <w:sz w:val="18"/>
                <w:szCs w:val="18"/>
                <w:lang w:val="en-GB" w:eastAsia="ja-JP"/>
              </w:rPr>
              <w:t xml:space="preserve"> message due to UE implementation constraints as specified in TS 24.501 [23].</w:t>
            </w:r>
          </w:p>
          <w:p w14:paraId="28A08631" w14:textId="77777777" w:rsidR="00170AE9" w:rsidRPr="00170AE9" w:rsidRDefault="00170AE9" w:rsidP="00170AE9">
            <w:pPr>
              <w:overflowPunct w:val="0"/>
              <w:autoSpaceDE w:val="0"/>
              <w:autoSpaceDN w:val="0"/>
              <w:adjustRightInd w:val="0"/>
              <w:spacing w:after="180"/>
              <w:ind w:left="851"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2&gt;</w:t>
            </w:r>
            <w:r w:rsidRPr="00170AE9">
              <w:rPr>
                <w:rFonts w:ascii="Times New Roman" w:eastAsia="Times New Roman" w:hAnsi="Times New Roman" w:cs="Times New Roman"/>
                <w:sz w:val="18"/>
                <w:szCs w:val="18"/>
                <w:lang w:val="en-GB" w:eastAsia="ja-JP"/>
              </w:rPr>
              <w:tab/>
              <w:t xml:space="preserve">else if the </w:t>
            </w:r>
            <w:proofErr w:type="spellStart"/>
            <w:r w:rsidRPr="00170AE9">
              <w:rPr>
                <w:rFonts w:ascii="Times New Roman" w:eastAsia="Times New Roman" w:hAnsi="Times New Roman" w:cs="Times New Roman"/>
                <w:i/>
                <w:sz w:val="18"/>
                <w:szCs w:val="18"/>
                <w:lang w:val="en-GB" w:eastAsia="ja-JP"/>
              </w:rPr>
              <w:t>ue</w:t>
            </w:r>
            <w:proofErr w:type="spellEnd"/>
            <w:r w:rsidRPr="00170AE9">
              <w:rPr>
                <w:rFonts w:ascii="Times New Roman" w:eastAsia="Times New Roman" w:hAnsi="Times New Roman" w:cs="Times New Roman"/>
                <w:i/>
                <w:sz w:val="18"/>
                <w:szCs w:val="18"/>
                <w:lang w:val="en-GB" w:eastAsia="ja-JP"/>
              </w:rPr>
              <w:t>-Identity</w:t>
            </w:r>
            <w:r w:rsidRPr="00170AE9">
              <w:rPr>
                <w:rFonts w:ascii="Times New Roman" w:eastAsia="Times New Roman" w:hAnsi="Times New Roman" w:cs="Times New Roman"/>
                <w:sz w:val="18"/>
                <w:szCs w:val="18"/>
                <w:lang w:val="en-GB" w:eastAsia="ja-JP"/>
              </w:rPr>
              <w:t xml:space="preserve"> included in the </w:t>
            </w:r>
            <w:proofErr w:type="spellStart"/>
            <w:r w:rsidRPr="00170AE9">
              <w:rPr>
                <w:rFonts w:ascii="Times New Roman" w:eastAsia="Times New Roman" w:hAnsi="Times New Roman" w:cs="Times New Roman"/>
                <w:i/>
                <w:sz w:val="18"/>
                <w:szCs w:val="18"/>
                <w:lang w:val="en-GB" w:eastAsia="ja-JP"/>
              </w:rPr>
              <w:t>PagingRecord</w:t>
            </w:r>
            <w:proofErr w:type="spellEnd"/>
            <w:r w:rsidRPr="00170AE9">
              <w:rPr>
                <w:rFonts w:ascii="Times New Roman" w:eastAsia="Times New Roman" w:hAnsi="Times New Roman" w:cs="Times New Roman"/>
                <w:sz w:val="18"/>
                <w:szCs w:val="18"/>
                <w:lang w:val="en-GB" w:eastAsia="ja-JP"/>
              </w:rPr>
              <w:t xml:space="preserve"> matches the </w:t>
            </w:r>
            <w:r w:rsidRPr="00170AE9">
              <w:rPr>
                <w:rFonts w:ascii="Times New Roman" w:eastAsia="Times New Roman" w:hAnsi="Times New Roman" w:cs="Times New Roman"/>
                <w:sz w:val="18"/>
                <w:szCs w:val="18"/>
                <w:highlight w:val="cyan"/>
                <w:lang w:val="en-GB" w:eastAsia="ja-JP"/>
              </w:rPr>
              <w:t>UE identity allocated by upper layers</w:t>
            </w:r>
            <w:r w:rsidRPr="00170AE9">
              <w:rPr>
                <w:rFonts w:ascii="Times New Roman" w:eastAsia="Times New Roman" w:hAnsi="Times New Roman" w:cs="Times New Roman"/>
                <w:sz w:val="18"/>
                <w:szCs w:val="18"/>
                <w:lang w:val="en-GB" w:eastAsia="ja-JP"/>
              </w:rPr>
              <w:t>:</w:t>
            </w:r>
          </w:p>
          <w:p w14:paraId="3148DCCB"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if upper layers indicate the support of paging cause:</w:t>
            </w:r>
          </w:p>
          <w:p w14:paraId="534B2D2A" w14:textId="77777777" w:rsidR="00170AE9" w:rsidRPr="00170AE9" w:rsidRDefault="00170AE9" w:rsidP="00170AE9">
            <w:pPr>
              <w:overflowPunct w:val="0"/>
              <w:autoSpaceDE w:val="0"/>
              <w:autoSpaceDN w:val="0"/>
              <w:adjustRightInd w:val="0"/>
              <w:spacing w:after="180"/>
              <w:ind w:left="141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cyan"/>
                <w:lang w:val="en-GB" w:eastAsia="ja-JP"/>
              </w:rPr>
              <w:t>forward</w:t>
            </w:r>
            <w:r w:rsidRPr="00170AE9">
              <w:rPr>
                <w:rFonts w:ascii="Times New Roman" w:eastAsia="Times New Roman" w:hAnsi="Times New Roman" w:cs="Times New Roman"/>
                <w:sz w:val="18"/>
                <w:szCs w:val="18"/>
                <w:lang w:val="en-GB" w:eastAsia="ja-JP"/>
              </w:rPr>
              <w:t xml:space="preserve"> the </w:t>
            </w:r>
            <w:proofErr w:type="spellStart"/>
            <w:r w:rsidRPr="00170AE9">
              <w:rPr>
                <w:rFonts w:ascii="Times New Roman" w:eastAsia="Times New Roman" w:hAnsi="Times New Roman" w:cs="Times New Roman"/>
                <w:i/>
                <w:sz w:val="18"/>
                <w:szCs w:val="18"/>
                <w:lang w:val="en-GB" w:eastAsia="ja-JP"/>
              </w:rPr>
              <w:t>ue</w:t>
            </w:r>
            <w:proofErr w:type="spellEnd"/>
            <w:r w:rsidRPr="00170AE9">
              <w:rPr>
                <w:rFonts w:ascii="Times New Roman" w:eastAsia="Times New Roman" w:hAnsi="Times New Roman" w:cs="Times New Roman"/>
                <w:i/>
                <w:sz w:val="18"/>
                <w:szCs w:val="18"/>
                <w:lang w:val="en-GB" w:eastAsia="ja-JP"/>
              </w:rPr>
              <w:t>-Identity</w:t>
            </w:r>
            <w:r w:rsidRPr="00170AE9">
              <w:rPr>
                <w:rFonts w:ascii="Times New Roman" w:eastAsia="Times New Roman" w:hAnsi="Times New Roman" w:cs="Times New Roman"/>
                <w:iCs/>
                <w:sz w:val="18"/>
                <w:szCs w:val="18"/>
                <w:lang w:val="en-GB" w:eastAsia="ja-JP"/>
              </w:rPr>
              <w:t>,</w:t>
            </w:r>
            <w:r w:rsidRPr="00170AE9">
              <w:rPr>
                <w:rFonts w:ascii="Times New Roman" w:eastAsia="Times New Roman" w:hAnsi="Times New Roman" w:cs="Times New Roman"/>
                <w:sz w:val="18"/>
                <w:szCs w:val="18"/>
                <w:lang w:val="en-GB" w:eastAsia="ja-JP"/>
              </w:rPr>
              <w:t xml:space="preserve"> </w:t>
            </w:r>
            <w:proofErr w:type="spellStart"/>
            <w:r w:rsidRPr="00170AE9">
              <w:rPr>
                <w:rFonts w:ascii="Times New Roman" w:eastAsia="Times New Roman" w:hAnsi="Times New Roman" w:cs="Times New Roman"/>
                <w:i/>
                <w:sz w:val="18"/>
                <w:szCs w:val="18"/>
                <w:lang w:val="en-GB" w:eastAsia="ja-JP"/>
              </w:rPr>
              <w:t>accessType</w:t>
            </w:r>
            <w:proofErr w:type="spellEnd"/>
            <w:r w:rsidRPr="00170AE9">
              <w:rPr>
                <w:rFonts w:ascii="Times New Roman" w:eastAsia="Times New Roman" w:hAnsi="Times New Roman" w:cs="Times New Roman"/>
                <w:sz w:val="18"/>
                <w:szCs w:val="18"/>
                <w:lang w:val="en-GB" w:eastAsia="ja-JP"/>
              </w:rPr>
              <w:t xml:space="preserve"> (if present) and paging cause (if determined) </w:t>
            </w:r>
            <w:r w:rsidRPr="00170AE9">
              <w:rPr>
                <w:rFonts w:ascii="Times New Roman" w:eastAsia="Times New Roman" w:hAnsi="Times New Roman" w:cs="Times New Roman"/>
                <w:sz w:val="18"/>
                <w:szCs w:val="18"/>
                <w:highlight w:val="cyan"/>
                <w:lang w:val="en-GB" w:eastAsia="ja-JP"/>
              </w:rPr>
              <w:t xml:space="preserve">to the upper </w:t>
            </w:r>
            <w:proofErr w:type="gramStart"/>
            <w:r w:rsidRPr="00170AE9">
              <w:rPr>
                <w:rFonts w:ascii="Times New Roman" w:eastAsia="Times New Roman" w:hAnsi="Times New Roman" w:cs="Times New Roman"/>
                <w:sz w:val="18"/>
                <w:szCs w:val="18"/>
                <w:highlight w:val="cyan"/>
                <w:lang w:val="en-GB" w:eastAsia="ja-JP"/>
              </w:rPr>
              <w:t>layers</w:t>
            </w:r>
            <w:r w:rsidRPr="00170AE9">
              <w:rPr>
                <w:rFonts w:ascii="Times New Roman" w:eastAsia="Times New Roman" w:hAnsi="Times New Roman" w:cs="Times New Roman"/>
                <w:sz w:val="18"/>
                <w:szCs w:val="18"/>
                <w:lang w:val="en-GB" w:eastAsia="ja-JP"/>
              </w:rPr>
              <w:t>;</w:t>
            </w:r>
            <w:proofErr w:type="gramEnd"/>
          </w:p>
          <w:p w14:paraId="061080CC" w14:textId="77777777" w:rsidR="00170AE9" w:rsidRP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t>else:</w:t>
            </w:r>
          </w:p>
          <w:p w14:paraId="4229D219" w14:textId="77777777" w:rsidR="00170AE9" w:rsidRPr="00170AE9" w:rsidRDefault="00170AE9" w:rsidP="00170AE9">
            <w:pPr>
              <w:overflowPunct w:val="0"/>
              <w:autoSpaceDE w:val="0"/>
              <w:autoSpaceDN w:val="0"/>
              <w:adjustRightInd w:val="0"/>
              <w:spacing w:after="180"/>
              <w:ind w:left="1418"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4&gt;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cyan"/>
                <w:lang w:val="en-GB" w:eastAsia="ja-JP"/>
              </w:rPr>
              <w:t>forward</w:t>
            </w:r>
            <w:r w:rsidRPr="00170AE9">
              <w:rPr>
                <w:rFonts w:ascii="Times New Roman" w:eastAsia="Times New Roman" w:hAnsi="Times New Roman" w:cs="Times New Roman"/>
                <w:sz w:val="18"/>
                <w:szCs w:val="18"/>
                <w:lang w:val="en-GB" w:eastAsia="ja-JP"/>
              </w:rPr>
              <w:t xml:space="preserve"> the </w:t>
            </w:r>
            <w:proofErr w:type="spellStart"/>
            <w:r w:rsidRPr="00170AE9">
              <w:rPr>
                <w:rFonts w:ascii="Times New Roman" w:eastAsia="Times New Roman" w:hAnsi="Times New Roman" w:cs="Times New Roman"/>
                <w:i/>
                <w:iCs/>
                <w:sz w:val="18"/>
                <w:szCs w:val="18"/>
                <w:lang w:val="en-GB" w:eastAsia="ja-JP"/>
              </w:rPr>
              <w:t>ue</w:t>
            </w:r>
            <w:proofErr w:type="spellEnd"/>
            <w:r w:rsidRPr="00170AE9">
              <w:rPr>
                <w:rFonts w:ascii="Times New Roman" w:eastAsia="Times New Roman" w:hAnsi="Times New Roman" w:cs="Times New Roman"/>
                <w:i/>
                <w:iCs/>
                <w:sz w:val="18"/>
                <w:szCs w:val="18"/>
                <w:lang w:val="en-GB" w:eastAsia="ja-JP"/>
              </w:rPr>
              <w:t>-Identity</w:t>
            </w:r>
            <w:r w:rsidRPr="00170AE9">
              <w:rPr>
                <w:rFonts w:ascii="Times New Roman" w:eastAsia="Times New Roman" w:hAnsi="Times New Roman" w:cs="Times New Roman"/>
                <w:sz w:val="18"/>
                <w:szCs w:val="18"/>
                <w:lang w:val="en-GB" w:eastAsia="ja-JP"/>
              </w:rPr>
              <w:t xml:space="preserve"> and </w:t>
            </w:r>
            <w:proofErr w:type="spellStart"/>
            <w:r w:rsidRPr="00170AE9">
              <w:rPr>
                <w:rFonts w:ascii="Times New Roman" w:eastAsia="Times New Roman" w:hAnsi="Times New Roman" w:cs="Times New Roman"/>
                <w:i/>
                <w:iCs/>
                <w:sz w:val="18"/>
                <w:szCs w:val="18"/>
                <w:lang w:val="en-GB" w:eastAsia="ja-JP"/>
              </w:rPr>
              <w:t>accessType</w:t>
            </w:r>
            <w:proofErr w:type="spellEnd"/>
            <w:r w:rsidRPr="00170AE9">
              <w:rPr>
                <w:rFonts w:ascii="Times New Roman" w:eastAsia="Times New Roman" w:hAnsi="Times New Roman" w:cs="Times New Roman"/>
                <w:sz w:val="18"/>
                <w:szCs w:val="18"/>
                <w:lang w:val="en-GB" w:eastAsia="ja-JP"/>
              </w:rPr>
              <w:t xml:space="preserve"> (if present) </w:t>
            </w:r>
            <w:r w:rsidRPr="00170AE9">
              <w:rPr>
                <w:rFonts w:ascii="Times New Roman" w:eastAsia="Times New Roman" w:hAnsi="Times New Roman" w:cs="Times New Roman"/>
                <w:sz w:val="18"/>
                <w:szCs w:val="18"/>
                <w:highlight w:val="cyan"/>
                <w:lang w:val="en-GB" w:eastAsia="ja-JP"/>
              </w:rPr>
              <w:t xml:space="preserve">to the upper </w:t>
            </w:r>
            <w:proofErr w:type="gramStart"/>
            <w:r w:rsidRPr="00170AE9">
              <w:rPr>
                <w:rFonts w:ascii="Times New Roman" w:eastAsia="Times New Roman" w:hAnsi="Times New Roman" w:cs="Times New Roman"/>
                <w:sz w:val="18"/>
                <w:szCs w:val="18"/>
                <w:highlight w:val="cyan"/>
                <w:lang w:val="en-GB" w:eastAsia="ja-JP"/>
              </w:rPr>
              <w:t>layers</w:t>
            </w:r>
            <w:r w:rsidRPr="00170AE9">
              <w:rPr>
                <w:rFonts w:ascii="Times New Roman" w:eastAsia="Times New Roman" w:hAnsi="Times New Roman" w:cs="Times New Roman"/>
                <w:sz w:val="18"/>
                <w:szCs w:val="18"/>
                <w:lang w:val="en-GB" w:eastAsia="ja-JP"/>
              </w:rPr>
              <w:t>;</w:t>
            </w:r>
            <w:proofErr w:type="gramEnd"/>
          </w:p>
          <w:p w14:paraId="4BF10B13" w14:textId="77777777" w:rsidR="00170AE9" w:rsidRDefault="00170AE9" w:rsidP="00170AE9">
            <w:pPr>
              <w:overflowPunct w:val="0"/>
              <w:autoSpaceDE w:val="0"/>
              <w:autoSpaceDN w:val="0"/>
              <w:adjustRightInd w:val="0"/>
              <w:spacing w:after="180"/>
              <w:ind w:left="1135" w:hanging="284"/>
              <w:textAlignment w:val="baseline"/>
              <w:rPr>
                <w:rFonts w:ascii="Times New Roman" w:eastAsia="Times New Roman" w:hAnsi="Times New Roman" w:cs="Times New Roman"/>
                <w:sz w:val="18"/>
                <w:szCs w:val="18"/>
                <w:lang w:val="en-GB" w:eastAsia="ja-JP"/>
              </w:rPr>
            </w:pPr>
            <w:r w:rsidRPr="00170AE9">
              <w:rPr>
                <w:rFonts w:ascii="Times New Roman" w:eastAsia="Times New Roman" w:hAnsi="Times New Roman" w:cs="Times New Roman"/>
                <w:sz w:val="18"/>
                <w:szCs w:val="18"/>
                <w:lang w:val="en-GB" w:eastAsia="ja-JP"/>
              </w:rPr>
              <w:t>3&gt;</w:t>
            </w:r>
            <w:r w:rsidRPr="00170AE9">
              <w:rPr>
                <w:rFonts w:ascii="Times New Roman" w:eastAsia="Times New Roman" w:hAnsi="Times New Roman" w:cs="Times New Roman"/>
                <w:sz w:val="18"/>
                <w:szCs w:val="18"/>
                <w:lang w:val="en-GB" w:eastAsia="ja-JP"/>
              </w:rPr>
              <w:tab/>
            </w:r>
            <w:r w:rsidRPr="00170AE9">
              <w:rPr>
                <w:rFonts w:ascii="Times New Roman" w:eastAsia="Times New Roman" w:hAnsi="Times New Roman" w:cs="Times New Roman"/>
                <w:sz w:val="18"/>
                <w:szCs w:val="18"/>
                <w:highlight w:val="cyan"/>
                <w:lang w:val="en-GB" w:eastAsia="ja-JP"/>
              </w:rPr>
              <w:t>perform the actions upon going to RRC_IDLE</w:t>
            </w:r>
            <w:r w:rsidRPr="00170AE9">
              <w:rPr>
                <w:rFonts w:ascii="Times New Roman" w:eastAsia="Times New Roman" w:hAnsi="Times New Roman" w:cs="Times New Roman"/>
                <w:sz w:val="18"/>
                <w:szCs w:val="18"/>
                <w:lang w:val="en-GB" w:eastAsia="ja-JP"/>
              </w:rPr>
              <w:t xml:space="preserve"> as specified in 5.3.11 with release cause 'other</w:t>
            </w:r>
            <w:proofErr w:type="gramStart"/>
            <w:r w:rsidRPr="00170AE9">
              <w:rPr>
                <w:rFonts w:ascii="Times New Roman" w:eastAsia="Times New Roman" w:hAnsi="Times New Roman" w:cs="Times New Roman"/>
                <w:sz w:val="18"/>
                <w:szCs w:val="18"/>
                <w:lang w:val="en-GB" w:eastAsia="ja-JP"/>
              </w:rPr>
              <w:t>';</w:t>
            </w:r>
            <w:proofErr w:type="gramEnd"/>
          </w:p>
          <w:p w14:paraId="6B858F7D" w14:textId="77777777" w:rsidR="00EF48D7" w:rsidRPr="00EF48D7" w:rsidRDefault="00EF48D7" w:rsidP="00EF48D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18"/>
                <w:lang w:val="en-GB" w:eastAsia="ja-JP"/>
              </w:rPr>
            </w:pPr>
            <w:bookmarkStart w:id="3" w:name="_Toc60776746"/>
            <w:bookmarkStart w:id="4" w:name="_Toc100929544"/>
            <w:r w:rsidRPr="00EF48D7">
              <w:rPr>
                <w:rFonts w:ascii="Arial" w:eastAsia="Times New Roman" w:hAnsi="Arial" w:cs="Times New Roman"/>
                <w:szCs w:val="18"/>
                <w:lang w:val="en-GB" w:eastAsia="ja-JP"/>
              </w:rPr>
              <w:t>5.3.3.2</w:t>
            </w:r>
            <w:r w:rsidRPr="00EF48D7">
              <w:rPr>
                <w:rFonts w:ascii="Arial" w:eastAsia="Times New Roman" w:hAnsi="Arial" w:cs="Times New Roman"/>
                <w:szCs w:val="18"/>
                <w:lang w:val="en-GB" w:eastAsia="ja-JP"/>
              </w:rPr>
              <w:tab/>
              <w:t>Initiation</w:t>
            </w:r>
            <w:bookmarkEnd w:id="3"/>
            <w:bookmarkEnd w:id="4"/>
          </w:p>
          <w:p w14:paraId="7DDE9DD3" w14:textId="77777777" w:rsidR="00EF48D7" w:rsidRPr="00EF48D7" w:rsidRDefault="00EF48D7" w:rsidP="00EF48D7">
            <w:pPr>
              <w:overflowPunct w:val="0"/>
              <w:autoSpaceDE w:val="0"/>
              <w:autoSpaceDN w:val="0"/>
              <w:adjustRightInd w:val="0"/>
              <w:spacing w:after="180"/>
              <w:textAlignment w:val="baseline"/>
              <w:rPr>
                <w:rFonts w:ascii="Times New Roman" w:eastAsia="Times New Roman" w:hAnsi="Times New Roman" w:cs="Times New Roman"/>
                <w:sz w:val="18"/>
                <w:szCs w:val="18"/>
                <w:lang w:val="en-GB" w:eastAsia="ja-JP"/>
              </w:rPr>
            </w:pPr>
            <w:r w:rsidRPr="00EF48D7">
              <w:rPr>
                <w:rFonts w:ascii="Times New Roman" w:eastAsia="Times New Roman" w:hAnsi="Times New Roman" w:cs="Times New Roman"/>
                <w:sz w:val="18"/>
                <w:szCs w:val="18"/>
                <w:lang w:val="en-GB" w:eastAsia="ja-JP"/>
              </w:rPr>
              <w:t xml:space="preserve">The UE initiates the procedure when </w:t>
            </w:r>
            <w:r w:rsidRPr="00EF48D7">
              <w:rPr>
                <w:rFonts w:ascii="Times New Roman" w:eastAsia="Times New Roman" w:hAnsi="Times New Roman" w:cs="Times New Roman"/>
                <w:sz w:val="18"/>
                <w:szCs w:val="18"/>
                <w:highlight w:val="yellow"/>
                <w:lang w:val="en-GB" w:eastAsia="ja-JP"/>
              </w:rPr>
              <w:t>upper layers request establishment of an RRC connection</w:t>
            </w:r>
            <w:r w:rsidRPr="00EF48D7">
              <w:rPr>
                <w:rFonts w:ascii="Times New Roman" w:eastAsia="Times New Roman" w:hAnsi="Times New Roman" w:cs="Times New Roman"/>
                <w:sz w:val="18"/>
                <w:szCs w:val="18"/>
                <w:lang w:val="en-GB" w:eastAsia="ja-JP"/>
              </w:rPr>
              <w:t xml:space="preserve"> while the UE is in </w:t>
            </w:r>
            <w:r w:rsidRPr="00EF48D7">
              <w:rPr>
                <w:rFonts w:ascii="Times New Roman" w:eastAsia="Times New Roman" w:hAnsi="Times New Roman" w:cs="Times New Roman"/>
                <w:sz w:val="18"/>
                <w:szCs w:val="18"/>
                <w:highlight w:val="yellow"/>
                <w:lang w:val="en-GB" w:eastAsia="ja-JP"/>
              </w:rPr>
              <w:t>RRC_IDLE</w:t>
            </w:r>
            <w:r w:rsidRPr="00EF48D7">
              <w:rPr>
                <w:rFonts w:ascii="Times New Roman" w:eastAsia="Times New Roman" w:hAnsi="Times New Roman" w:cs="Times New Roman"/>
                <w:sz w:val="18"/>
                <w:szCs w:val="18"/>
                <w:lang w:val="en-GB" w:eastAsia="ja-JP"/>
              </w:rPr>
              <w:t xml:space="preserve"> and it has acquired essential system information, or for </w:t>
            </w:r>
            <w:proofErr w:type="spellStart"/>
            <w:r w:rsidRPr="00EF48D7">
              <w:rPr>
                <w:rFonts w:ascii="Times New Roman" w:eastAsia="Times New Roman" w:hAnsi="Times New Roman" w:cs="Times New Roman"/>
                <w:sz w:val="18"/>
                <w:szCs w:val="18"/>
                <w:lang w:val="en-GB" w:eastAsia="ja-JP"/>
              </w:rPr>
              <w:t>sidelink</w:t>
            </w:r>
            <w:proofErr w:type="spellEnd"/>
            <w:r w:rsidRPr="00EF48D7">
              <w:rPr>
                <w:rFonts w:ascii="Times New Roman" w:eastAsia="Times New Roman" w:hAnsi="Times New Roman" w:cs="Times New Roman"/>
                <w:sz w:val="18"/>
                <w:szCs w:val="18"/>
                <w:lang w:val="en-GB" w:eastAsia="ja-JP"/>
              </w:rPr>
              <w:t xml:space="preserve"> communication as specified in clause 5.3.3.1a.</w:t>
            </w:r>
          </w:p>
          <w:p w14:paraId="59966FA9" w14:textId="77777777" w:rsidR="001C4353" w:rsidRPr="001C4353" w:rsidRDefault="001C4353" w:rsidP="001C435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18"/>
                <w:lang w:val="en-GB" w:eastAsia="ja-JP"/>
              </w:rPr>
            </w:pPr>
            <w:r w:rsidRPr="001C4353">
              <w:rPr>
                <w:rFonts w:ascii="Arial" w:eastAsia="Times New Roman" w:hAnsi="Arial" w:cs="Times New Roman"/>
                <w:szCs w:val="18"/>
                <w:lang w:val="en-GB" w:eastAsia="ja-JP"/>
              </w:rPr>
              <w:t>5.3.13.2</w:t>
            </w:r>
            <w:r w:rsidRPr="001C4353">
              <w:rPr>
                <w:rFonts w:ascii="Arial" w:eastAsia="Times New Roman" w:hAnsi="Arial" w:cs="Times New Roman"/>
                <w:szCs w:val="18"/>
                <w:lang w:val="en-GB" w:eastAsia="ja-JP"/>
              </w:rPr>
              <w:tab/>
              <w:t>Initiation</w:t>
            </w:r>
          </w:p>
          <w:p w14:paraId="4C002164" w14:textId="7B7AD5EB" w:rsidR="00EF48D7" w:rsidRPr="001C4353" w:rsidRDefault="001C4353" w:rsidP="00EF48D7">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1C4353">
              <w:rPr>
                <w:rFonts w:ascii="Times New Roman" w:eastAsia="Times New Roman" w:hAnsi="Times New Roman" w:cs="Times New Roman"/>
                <w:sz w:val="18"/>
                <w:szCs w:val="18"/>
                <w:lang w:val="en-GB" w:eastAsia="ja-JP"/>
              </w:rPr>
              <w:t xml:space="preserve">The UE initiates the procedure when </w:t>
            </w:r>
            <w:r w:rsidRPr="001C4353">
              <w:rPr>
                <w:rFonts w:ascii="Times New Roman" w:eastAsia="Times New Roman" w:hAnsi="Times New Roman" w:cs="Times New Roman"/>
                <w:sz w:val="18"/>
                <w:szCs w:val="18"/>
                <w:highlight w:val="cyan"/>
                <w:lang w:val="en-GB" w:eastAsia="ja-JP"/>
              </w:rPr>
              <w:t>upper layers</w:t>
            </w:r>
            <w:r w:rsidRPr="001C4353">
              <w:rPr>
                <w:rFonts w:ascii="Times New Roman" w:eastAsia="Times New Roman" w:hAnsi="Times New Roman" w:cs="Times New Roman"/>
                <w:sz w:val="18"/>
                <w:szCs w:val="18"/>
                <w:lang w:val="en-GB" w:eastAsia="ja-JP"/>
              </w:rPr>
              <w:t xml:space="preserve"> or AS (when responding to </w:t>
            </w:r>
            <w:r w:rsidRPr="001C4353">
              <w:rPr>
                <w:rFonts w:ascii="Times New Roman" w:eastAsia="Times New Roman" w:hAnsi="Times New Roman" w:cs="Times New Roman"/>
                <w:sz w:val="18"/>
                <w:szCs w:val="18"/>
                <w:highlight w:val="cyan"/>
                <w:lang w:val="en-GB" w:eastAsia="ja-JP"/>
              </w:rPr>
              <w:t>RAN paging</w:t>
            </w:r>
            <w:r w:rsidRPr="001C4353">
              <w:rPr>
                <w:rFonts w:ascii="Times New Roman" w:eastAsia="Times New Roman" w:hAnsi="Times New Roman" w:cs="Times New Roman"/>
                <w:sz w:val="18"/>
                <w:szCs w:val="18"/>
                <w:lang w:val="en-GB" w:eastAsia="ja-JP"/>
              </w:rPr>
              <w:t xml:space="preserve">, upon triggering RNA updates while the UE is in </w:t>
            </w:r>
            <w:r w:rsidRPr="001C4353">
              <w:rPr>
                <w:rFonts w:ascii="Times New Roman" w:eastAsia="Times New Roman" w:hAnsi="Times New Roman" w:cs="Times New Roman"/>
                <w:sz w:val="18"/>
                <w:szCs w:val="18"/>
                <w:highlight w:val="cyan"/>
                <w:lang w:val="en-GB" w:eastAsia="ja-JP"/>
              </w:rPr>
              <w:t>RRC_INACTIVE</w:t>
            </w:r>
            <w:r w:rsidRPr="001C4353">
              <w:rPr>
                <w:rFonts w:ascii="Times New Roman" w:eastAsia="Times New Roman" w:hAnsi="Times New Roman" w:cs="Times New Roman"/>
                <w:sz w:val="18"/>
                <w:szCs w:val="18"/>
                <w:lang w:val="en-GB" w:eastAsia="ja-JP"/>
              </w:rPr>
              <w:t xml:space="preserve">, for NR </w:t>
            </w:r>
            <w:proofErr w:type="spellStart"/>
            <w:r w:rsidRPr="001C4353">
              <w:rPr>
                <w:rFonts w:ascii="Times New Roman" w:eastAsia="Times New Roman" w:hAnsi="Times New Roman" w:cs="Times New Roman"/>
                <w:sz w:val="18"/>
                <w:szCs w:val="18"/>
                <w:lang w:val="en-GB" w:eastAsia="ja-JP"/>
              </w:rPr>
              <w:t>sidelink</w:t>
            </w:r>
            <w:proofErr w:type="spellEnd"/>
            <w:r w:rsidRPr="001C4353">
              <w:rPr>
                <w:rFonts w:ascii="Times New Roman" w:eastAsia="Times New Roman" w:hAnsi="Times New Roman" w:cs="Times New Roman"/>
                <w:sz w:val="18"/>
                <w:szCs w:val="18"/>
                <w:lang w:val="en-GB" w:eastAsia="ja-JP"/>
              </w:rPr>
              <w:t xml:space="preserve"> communication/V2X </w:t>
            </w:r>
            <w:proofErr w:type="spellStart"/>
            <w:r w:rsidRPr="001C4353">
              <w:rPr>
                <w:rFonts w:ascii="Times New Roman" w:eastAsia="Times New Roman" w:hAnsi="Times New Roman" w:cs="Times New Roman"/>
                <w:sz w:val="18"/>
                <w:szCs w:val="18"/>
                <w:lang w:val="en-GB" w:eastAsia="ja-JP"/>
              </w:rPr>
              <w:t>sidelink</w:t>
            </w:r>
            <w:proofErr w:type="spellEnd"/>
            <w:r w:rsidRPr="001C4353">
              <w:rPr>
                <w:rFonts w:ascii="Times New Roman" w:eastAsia="Times New Roman" w:hAnsi="Times New Roman" w:cs="Times New Roman"/>
                <w:sz w:val="18"/>
                <w:szCs w:val="18"/>
                <w:lang w:val="en-GB" w:eastAsia="ja-JP"/>
              </w:rPr>
              <w:t xml:space="preserve"> communication as specified in clause 5.3.13.1a) requests </w:t>
            </w:r>
            <w:r w:rsidRPr="001C4353">
              <w:rPr>
                <w:rFonts w:ascii="Times New Roman" w:eastAsia="Times New Roman" w:hAnsi="Times New Roman" w:cs="Times New Roman"/>
                <w:sz w:val="18"/>
                <w:szCs w:val="18"/>
                <w:lang w:val="en-GB" w:eastAsia="ja-JP"/>
              </w:rPr>
              <w:lastRenderedPageBreak/>
              <w:t>the resume of a suspended RRC connection or requests the resume for initiating SDT as specified in clause 5.3.13.1b.</w:t>
            </w:r>
          </w:p>
        </w:tc>
      </w:tr>
    </w:tbl>
    <w:p w14:paraId="40C32A98" w14:textId="4A38581C" w:rsidR="00EF48D7" w:rsidRPr="00CB2C8C" w:rsidRDefault="00E96C91" w:rsidP="00CB2C8C">
      <w:pPr>
        <w:spacing w:beforeLines="50" w:before="120" w:afterLines="50" w:after="120"/>
        <w:rPr>
          <w:rFonts w:cstheme="minorHAnsi"/>
          <w:b/>
          <w:lang w:eastAsia="x-none"/>
        </w:rPr>
      </w:pPr>
      <w:r w:rsidRPr="00281625">
        <w:rPr>
          <w:rFonts w:cstheme="minorHAnsi"/>
          <w:b/>
          <w:lang w:eastAsia="x-none"/>
        </w:rPr>
        <w:lastRenderedPageBreak/>
        <w:t>Proposal 1:</w:t>
      </w:r>
      <w:r w:rsidR="00807884">
        <w:rPr>
          <w:rFonts w:cstheme="minorHAnsi"/>
          <w:b/>
          <w:lang w:eastAsia="x-none"/>
        </w:rPr>
        <w:t xml:space="preserve"> During feasibility evaluation, assume that </w:t>
      </w:r>
      <w:r w:rsidR="00807884" w:rsidRPr="00807884">
        <w:rPr>
          <w:rFonts w:cstheme="minorHAnsi"/>
          <w:b/>
          <w:lang w:eastAsia="x-none"/>
        </w:rPr>
        <w:t xml:space="preserve">UE </w:t>
      </w:r>
      <w:r w:rsidR="008B4674">
        <w:rPr>
          <w:rFonts w:cstheme="minorHAnsi"/>
          <w:b/>
          <w:lang w:eastAsia="x-none"/>
        </w:rPr>
        <w:t xml:space="preserve">starts to </w:t>
      </w:r>
      <w:r w:rsidR="00807884" w:rsidRPr="00807884">
        <w:rPr>
          <w:rFonts w:cstheme="minorHAnsi"/>
          <w:b/>
          <w:lang w:eastAsia="x-none"/>
        </w:rPr>
        <w:t>perform enhanced measurement during RRC connection setup/resume</w:t>
      </w:r>
      <w:r w:rsidR="00807884">
        <w:rPr>
          <w:rFonts w:cstheme="minorHAnsi"/>
          <w:b/>
          <w:lang w:eastAsia="x-none"/>
        </w:rPr>
        <w:t xml:space="preserve"> </w:t>
      </w:r>
      <w:r w:rsidR="008B4674">
        <w:rPr>
          <w:rFonts w:cstheme="minorHAnsi"/>
          <w:b/>
          <w:lang w:eastAsia="x-none"/>
        </w:rPr>
        <w:t xml:space="preserve">procedure </w:t>
      </w:r>
      <w:r w:rsidR="00807884">
        <w:rPr>
          <w:rFonts w:cstheme="minorHAnsi"/>
          <w:b/>
          <w:lang w:eastAsia="x-none"/>
        </w:rPr>
        <w:t xml:space="preserve">after </w:t>
      </w:r>
      <w:r w:rsidR="00807884" w:rsidRPr="00807884">
        <w:rPr>
          <w:rFonts w:cstheme="minorHAnsi"/>
          <w:b/>
          <w:lang w:eastAsia="x-none"/>
        </w:rPr>
        <w:t xml:space="preserve">first RACH preamble transmission, </w:t>
      </w:r>
      <w:proofErr w:type="gramStart"/>
      <w:r w:rsidR="00807884" w:rsidRPr="00807884">
        <w:rPr>
          <w:rFonts w:cstheme="minorHAnsi"/>
          <w:b/>
          <w:lang w:eastAsia="x-none"/>
        </w:rPr>
        <w:t>i.e.</w:t>
      </w:r>
      <w:proofErr w:type="gramEnd"/>
      <w:r w:rsidR="00807884" w:rsidRPr="00807884">
        <w:rPr>
          <w:rFonts w:cstheme="minorHAnsi"/>
          <w:b/>
          <w:lang w:eastAsia="x-none"/>
        </w:rPr>
        <w:t xml:space="preserve"> Msg1</w:t>
      </w:r>
      <w:r w:rsidR="00807884">
        <w:rPr>
          <w:rFonts w:cstheme="minorHAnsi"/>
          <w:b/>
          <w:lang w:eastAsia="x-none"/>
        </w:rPr>
        <w:t>.</w:t>
      </w:r>
    </w:p>
    <w:p w14:paraId="5E6DB915" w14:textId="4EC76833" w:rsidR="00FA6A19" w:rsidRPr="00E03DF6" w:rsidRDefault="00D15157" w:rsidP="00AB3B78">
      <w:r>
        <w:rPr>
          <w:lang w:val="en-GB"/>
        </w:rPr>
        <w:t xml:space="preserve">According to </w:t>
      </w:r>
      <w:r w:rsidR="00EB61B8">
        <w:rPr>
          <w:rFonts w:hint="eastAsia"/>
          <w:lang w:val="en-GB"/>
        </w:rPr>
        <w:t>the</w:t>
      </w:r>
      <w:r w:rsidR="00EB61B8">
        <w:rPr>
          <w:lang w:val="en-GB"/>
        </w:rPr>
        <w:t xml:space="preserve"> data 3GPP submitted to IMT2020 [</w:t>
      </w:r>
      <w:r w:rsidR="0058247F">
        <w:rPr>
          <w:lang w:val="en-GB"/>
        </w:rPr>
        <w:t>3</w:t>
      </w:r>
      <w:r w:rsidR="00EB61B8">
        <w:rPr>
          <w:lang w:val="en-GB"/>
        </w:rPr>
        <w:t>]</w:t>
      </w:r>
      <w:r>
        <w:rPr>
          <w:lang w:val="en-GB"/>
        </w:rPr>
        <w:t xml:space="preserve">, the typical RRC connection setup/resume delay is less than </w:t>
      </w:r>
      <w:r w:rsidR="00EB61B8">
        <w:rPr>
          <w:lang w:val="en-GB"/>
        </w:rPr>
        <w:t>2</w:t>
      </w:r>
      <w:r>
        <w:rPr>
          <w:lang w:val="en-GB"/>
        </w:rPr>
        <w:t xml:space="preserve">0ms. </w:t>
      </w:r>
      <w:r w:rsidR="0097761C">
        <w:rPr>
          <w:lang w:val="en-GB"/>
        </w:rPr>
        <w:t xml:space="preserve">This 20ms is </w:t>
      </w:r>
      <w:r w:rsidR="00FA6A19">
        <w:rPr>
          <w:lang w:val="en-GB"/>
        </w:rPr>
        <w:t xml:space="preserve">from preamble to RRC Resume Complete message. But the measurement period is </w:t>
      </w:r>
      <w:proofErr w:type="gramStart"/>
      <w:r w:rsidR="00FA6A19">
        <w:rPr>
          <w:lang w:val="en-GB"/>
        </w:rPr>
        <w:t>as long as</w:t>
      </w:r>
      <w:proofErr w:type="gramEnd"/>
      <w:r w:rsidR="00FA6A19">
        <w:rPr>
          <w:lang w:val="en-GB"/>
        </w:rPr>
        <w:t xml:space="preserve"> 480ms for </w:t>
      </w:r>
      <w:r w:rsidR="00FA6A19" w:rsidRPr="00FA6A19">
        <w:t xml:space="preserve">intra-frequency without gap in connected mode </w:t>
      </w:r>
      <w:r w:rsidR="00FA6A19">
        <w:t xml:space="preserve">when </w:t>
      </w:r>
      <w:proofErr w:type="spellStart"/>
      <w:r w:rsidR="00FA6A19" w:rsidRPr="00FA6A19">
        <w:rPr>
          <w:lang w:val="en-GB"/>
        </w:rPr>
        <w:t>M</w:t>
      </w:r>
      <w:r w:rsidR="00FA6A19" w:rsidRPr="00FA6A19">
        <w:rPr>
          <w:vertAlign w:val="subscript"/>
          <w:lang w:val="en-GB"/>
        </w:rPr>
        <w:t>meas_period_w</w:t>
      </w:r>
      <w:proofErr w:type="spellEnd"/>
      <w:r w:rsidR="00FA6A19" w:rsidRPr="00FA6A19">
        <w:rPr>
          <w:vertAlign w:val="subscript"/>
          <w:lang w:val="en-GB"/>
        </w:rPr>
        <w:t>/</w:t>
      </w:r>
      <w:proofErr w:type="spellStart"/>
      <w:r w:rsidR="00FA6A19" w:rsidRPr="00FA6A19">
        <w:rPr>
          <w:vertAlign w:val="subscript"/>
          <w:lang w:val="en-GB"/>
        </w:rPr>
        <w:t>o_gaps</w:t>
      </w:r>
      <w:proofErr w:type="spellEnd"/>
      <w:r w:rsidR="00FA6A19" w:rsidRPr="00FA6A19">
        <w:rPr>
          <w:lang w:val="en-GB"/>
        </w:rPr>
        <w:t xml:space="preserve"> =24 (power class 3,</w:t>
      </w:r>
      <w:r w:rsidR="00CB2C8C">
        <w:rPr>
          <w:lang w:val="en-GB"/>
        </w:rPr>
        <w:t xml:space="preserve"> </w:t>
      </w:r>
      <w:r w:rsidR="00FA6A19" w:rsidRPr="00FA6A19">
        <w:rPr>
          <w:lang w:val="en-GB"/>
        </w:rPr>
        <w:t>handheld UE)</w:t>
      </w:r>
      <w:r w:rsidR="00FA6A19">
        <w:rPr>
          <w:lang w:val="en-GB"/>
        </w:rPr>
        <w:t>,</w:t>
      </w:r>
      <w:r w:rsidR="00CB2C8C">
        <w:rPr>
          <w:lang w:val="en-GB"/>
        </w:rPr>
        <w:t xml:space="preserve"> </w:t>
      </w:r>
      <w:proofErr w:type="spellStart"/>
      <w:r w:rsidR="00FA6A19" w:rsidRPr="00FA6A19">
        <w:rPr>
          <w:lang w:val="en-GB"/>
        </w:rPr>
        <w:t>K</w:t>
      </w:r>
      <w:r w:rsidR="00FA6A19" w:rsidRPr="00FA6A19">
        <w:rPr>
          <w:vertAlign w:val="subscript"/>
          <w:lang w:val="en-GB"/>
        </w:rPr>
        <w:t>p</w:t>
      </w:r>
      <w:proofErr w:type="spellEnd"/>
      <w:r w:rsidR="00FA6A19" w:rsidRPr="00FA6A19">
        <w:rPr>
          <w:lang w:val="en-GB"/>
        </w:rPr>
        <w:t xml:space="preserve"> =1, K</w:t>
      </w:r>
      <w:r w:rsidR="00FA6A19" w:rsidRPr="00FA6A19">
        <w:rPr>
          <w:vertAlign w:val="subscript"/>
        </w:rPr>
        <w:t>layer1_measurement</w:t>
      </w:r>
      <w:r w:rsidR="00FA6A19" w:rsidRPr="00FA6A19">
        <w:t xml:space="preserve">=1, </w:t>
      </w:r>
      <w:proofErr w:type="spellStart"/>
      <w:r w:rsidR="00FA6A19" w:rsidRPr="00FA6A19">
        <w:rPr>
          <w:lang w:val="en-GB"/>
        </w:rPr>
        <w:t>CSSF</w:t>
      </w:r>
      <w:r w:rsidR="00FA6A19" w:rsidRPr="00FA6A19">
        <w:rPr>
          <w:vertAlign w:val="subscript"/>
          <w:lang w:val="en-GB"/>
        </w:rPr>
        <w:t>intra</w:t>
      </w:r>
      <w:proofErr w:type="spellEnd"/>
      <w:r w:rsidR="00FA6A19" w:rsidRPr="00FA6A19">
        <w:t>=1, SMTC = 20ms</w:t>
      </w:r>
      <w:r w:rsidR="00FA6A19">
        <w:t xml:space="preserve"> and </w:t>
      </w:r>
      <w:r w:rsidR="00FA6A19" w:rsidRPr="00FA6A19">
        <w:t>no DRX</w:t>
      </w:r>
      <w:r w:rsidR="00FA6A19">
        <w:t xml:space="preserve">. Here we choose </w:t>
      </w:r>
      <w:r w:rsidR="00E03DF6">
        <w:t xml:space="preserve">measurement period of </w:t>
      </w:r>
      <w:r w:rsidR="00FA6A19" w:rsidRPr="00FA6A19">
        <w:t>intra-frequency without gap in connected mode</w:t>
      </w:r>
      <w:r w:rsidR="00FA6A19">
        <w:t xml:space="preserve"> </w:t>
      </w:r>
      <w:r w:rsidR="00E03DF6">
        <w:t>to compare with, due to</w:t>
      </w:r>
      <w:r w:rsidR="00FA6A19">
        <w:t xml:space="preserve"> it is the shortest one for FR2. It can be observed that </w:t>
      </w:r>
      <w:r w:rsidR="00D13D66">
        <w:t>i</w:t>
      </w:r>
      <w:r w:rsidR="00D13D66" w:rsidRPr="00D13D66">
        <w:t xml:space="preserve">t is not possible to finish the measurement </w:t>
      </w:r>
      <w:r w:rsidR="00D13D66">
        <w:t xml:space="preserve">even </w:t>
      </w:r>
      <w:r w:rsidR="00D13D66" w:rsidRPr="00D13D66">
        <w:t>on a single frequency layer during RRC connection setup/resume delay.</w:t>
      </w:r>
    </w:p>
    <w:tbl>
      <w:tblPr>
        <w:tblStyle w:val="af7"/>
        <w:tblW w:w="0" w:type="auto"/>
        <w:tblLook w:val="04A0" w:firstRow="1" w:lastRow="0" w:firstColumn="1" w:lastColumn="0" w:noHBand="0" w:noVBand="1"/>
      </w:tblPr>
      <w:tblGrid>
        <w:gridCol w:w="9629"/>
      </w:tblGrid>
      <w:tr w:rsidR="00FA6A19" w14:paraId="4DE91E81" w14:textId="77777777" w:rsidTr="00FA6A19">
        <w:tc>
          <w:tcPr>
            <w:tcW w:w="9629" w:type="dxa"/>
          </w:tcPr>
          <w:p w14:paraId="0AAF1012" w14:textId="77777777" w:rsidR="00FA6A19" w:rsidRDefault="00FA6A19" w:rsidP="00FA6A19">
            <w:pPr>
              <w:rPr>
                <w:lang w:val="en-GB"/>
              </w:rPr>
            </w:pPr>
            <w:r>
              <w:rPr>
                <w:rFonts w:hint="eastAsia"/>
                <w:lang w:val="en-GB"/>
              </w:rPr>
              <w:t>F</w:t>
            </w:r>
            <w:r>
              <w:rPr>
                <w:lang w:val="en-GB"/>
              </w:rPr>
              <w:t>or information:</w:t>
            </w:r>
          </w:p>
          <w:p w14:paraId="27FC441C" w14:textId="7D42A14A" w:rsidR="00FA6A19" w:rsidRPr="00FA6A19" w:rsidRDefault="00FA6A19" w:rsidP="00FA6A19">
            <w:pPr>
              <w:rPr>
                <w:lang w:val="en-GB"/>
              </w:rPr>
            </w:pPr>
            <w:r>
              <w:rPr>
                <w:lang w:val="en-GB"/>
              </w:rPr>
              <w:t xml:space="preserve">From </w:t>
            </w:r>
            <w:r w:rsidRPr="00FA6A19">
              <w:rPr>
                <w:rFonts w:hint="eastAsia"/>
                <w:lang w:val="en-GB"/>
              </w:rPr>
              <w:t>3</w:t>
            </w:r>
            <w:r w:rsidRPr="00FA6A19">
              <w:rPr>
                <w:lang w:val="en-GB"/>
              </w:rPr>
              <w:t>8.133</w:t>
            </w:r>
          </w:p>
          <w:p w14:paraId="790849A5" w14:textId="012C9FD4" w:rsidR="00FA6A19" w:rsidRPr="00FA6A19" w:rsidRDefault="00FA6A19" w:rsidP="00FA6A19">
            <w:pPr>
              <w:pStyle w:val="TH"/>
              <w:rPr>
                <w:sz w:val="20"/>
                <w:szCs w:val="21"/>
              </w:rPr>
            </w:pPr>
            <w:r w:rsidRPr="00FA6A19">
              <w:rPr>
                <w:sz w:val="18"/>
                <w:szCs w:val="20"/>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A6A19" w:rsidRPr="00FA6A19" w14:paraId="32EF7ECE" w14:textId="77777777" w:rsidTr="007674C0">
              <w:tc>
                <w:tcPr>
                  <w:tcW w:w="4620" w:type="dxa"/>
                  <w:tcBorders>
                    <w:top w:val="single" w:sz="4" w:space="0" w:color="auto"/>
                    <w:left w:val="single" w:sz="4" w:space="0" w:color="auto"/>
                    <w:bottom w:val="single" w:sz="4" w:space="0" w:color="auto"/>
                    <w:right w:val="single" w:sz="4" w:space="0" w:color="auto"/>
                  </w:tcBorders>
                  <w:hideMark/>
                </w:tcPr>
                <w:p w14:paraId="4DFE273E" w14:textId="77777777" w:rsidR="00FA6A19" w:rsidRPr="00FA6A19" w:rsidRDefault="00FA6A19" w:rsidP="00FA6A19">
                  <w:pPr>
                    <w:pStyle w:val="TAH"/>
                    <w:rPr>
                      <w:sz w:val="16"/>
                      <w:szCs w:val="18"/>
                    </w:rPr>
                  </w:pPr>
                  <w:r w:rsidRPr="00FA6A19">
                    <w:rPr>
                      <w:sz w:val="16"/>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34495F" w14:textId="77777777" w:rsidR="00FA6A19" w:rsidRPr="00FA6A19" w:rsidRDefault="00FA6A19" w:rsidP="00FA6A19">
                  <w:pPr>
                    <w:pStyle w:val="TAH"/>
                    <w:rPr>
                      <w:sz w:val="16"/>
                      <w:szCs w:val="18"/>
                    </w:rPr>
                  </w:pPr>
                  <w:r w:rsidRPr="00FA6A19">
                    <w:rPr>
                      <w:sz w:val="16"/>
                      <w:szCs w:val="18"/>
                    </w:rPr>
                    <w:t>T</w:t>
                  </w:r>
                  <w:r w:rsidRPr="00FA6A19">
                    <w:rPr>
                      <w:sz w:val="16"/>
                      <w:szCs w:val="18"/>
                      <w:vertAlign w:val="subscript"/>
                    </w:rPr>
                    <w:t xml:space="preserve"> </w:t>
                  </w:r>
                  <w:proofErr w:type="spellStart"/>
                  <w:r w:rsidRPr="00FA6A19">
                    <w:rPr>
                      <w:sz w:val="16"/>
                      <w:szCs w:val="18"/>
                      <w:vertAlign w:val="subscript"/>
                    </w:rPr>
                    <w:t>SSB_measurement_period_intra</w:t>
                  </w:r>
                  <w:proofErr w:type="spellEnd"/>
                  <w:r w:rsidRPr="00FA6A19">
                    <w:rPr>
                      <w:sz w:val="16"/>
                      <w:szCs w:val="18"/>
                    </w:rPr>
                    <w:t xml:space="preserve">  </w:t>
                  </w:r>
                </w:p>
              </w:tc>
            </w:tr>
            <w:tr w:rsidR="00FA6A19" w:rsidRPr="00FA6A19" w14:paraId="60D4371A" w14:textId="77777777" w:rsidTr="007674C0">
              <w:tc>
                <w:tcPr>
                  <w:tcW w:w="4620" w:type="dxa"/>
                  <w:tcBorders>
                    <w:top w:val="single" w:sz="4" w:space="0" w:color="auto"/>
                    <w:left w:val="single" w:sz="4" w:space="0" w:color="auto"/>
                    <w:bottom w:val="single" w:sz="4" w:space="0" w:color="auto"/>
                    <w:right w:val="single" w:sz="4" w:space="0" w:color="auto"/>
                  </w:tcBorders>
                  <w:hideMark/>
                </w:tcPr>
                <w:p w14:paraId="28E06EA4" w14:textId="77777777" w:rsidR="00FA6A19" w:rsidRPr="00FA6A19" w:rsidRDefault="00FA6A19" w:rsidP="00FA6A19">
                  <w:pPr>
                    <w:pStyle w:val="TAC"/>
                    <w:rPr>
                      <w:sz w:val="16"/>
                      <w:szCs w:val="18"/>
                    </w:rPr>
                  </w:pPr>
                  <w:r w:rsidRPr="00FA6A19">
                    <w:rPr>
                      <w:sz w:val="16"/>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016032" w14:textId="77777777" w:rsidR="00FA6A19" w:rsidRPr="00FA6A19" w:rsidRDefault="00FA6A19" w:rsidP="00FA6A19">
                  <w:pPr>
                    <w:pStyle w:val="TAC"/>
                    <w:rPr>
                      <w:sz w:val="16"/>
                      <w:szCs w:val="18"/>
                    </w:rPr>
                  </w:pPr>
                  <w:proofErr w:type="gramStart"/>
                  <w:r w:rsidRPr="00FA6A19">
                    <w:rPr>
                      <w:sz w:val="16"/>
                      <w:szCs w:val="18"/>
                    </w:rPr>
                    <w:t>max(</w:t>
                  </w:r>
                  <w:proofErr w:type="gramEnd"/>
                  <w:r w:rsidRPr="00FA6A19">
                    <w:rPr>
                      <w:sz w:val="16"/>
                      <w:szCs w:val="18"/>
                    </w:rPr>
                    <w:t>400ms, ceil(</w:t>
                  </w:r>
                  <w:proofErr w:type="spellStart"/>
                  <w:r w:rsidRPr="00FA6A19">
                    <w:rPr>
                      <w:sz w:val="16"/>
                      <w:szCs w:val="18"/>
                    </w:rPr>
                    <w:t>M</w:t>
                  </w:r>
                  <w:r w:rsidRPr="00FA6A19">
                    <w:rPr>
                      <w:sz w:val="16"/>
                      <w:szCs w:val="18"/>
                      <w:vertAlign w:val="subscript"/>
                    </w:rPr>
                    <w:t>meas_period_w</w:t>
                  </w:r>
                  <w:proofErr w:type="spellEnd"/>
                  <w:r w:rsidRPr="00FA6A19">
                    <w:rPr>
                      <w:sz w:val="16"/>
                      <w:szCs w:val="18"/>
                      <w:vertAlign w:val="subscript"/>
                    </w:rPr>
                    <w:t>/</w:t>
                  </w:r>
                  <w:proofErr w:type="spellStart"/>
                  <w:r w:rsidRPr="00FA6A19">
                    <w:rPr>
                      <w:sz w:val="16"/>
                      <w:szCs w:val="18"/>
                      <w:vertAlign w:val="subscript"/>
                    </w:rPr>
                    <w:t>o_gaps</w:t>
                  </w:r>
                  <w:proofErr w:type="spellEnd"/>
                  <w:r w:rsidRPr="00FA6A19">
                    <w:rPr>
                      <w:sz w:val="16"/>
                      <w:szCs w:val="18"/>
                    </w:rPr>
                    <w:t xml:space="preserve"> x </w:t>
                  </w:r>
                  <w:proofErr w:type="spellStart"/>
                  <w:r w:rsidRPr="00FA6A19">
                    <w:rPr>
                      <w:sz w:val="16"/>
                      <w:szCs w:val="18"/>
                    </w:rPr>
                    <w:t>K</w:t>
                  </w:r>
                  <w:r w:rsidRPr="00FA6A19">
                    <w:rPr>
                      <w:sz w:val="16"/>
                      <w:szCs w:val="18"/>
                      <w:vertAlign w:val="subscript"/>
                    </w:rPr>
                    <w:t>p</w:t>
                  </w:r>
                  <w:proofErr w:type="spellEnd"/>
                  <w:r w:rsidRPr="00FA6A19">
                    <w:rPr>
                      <w:sz w:val="16"/>
                      <w:szCs w:val="18"/>
                    </w:rPr>
                    <w:t xml:space="preserve"> x K</w:t>
                  </w:r>
                  <w:r w:rsidRPr="00FA6A19">
                    <w:rPr>
                      <w:sz w:val="16"/>
                      <w:szCs w:val="18"/>
                      <w:vertAlign w:val="subscript"/>
                      <w:lang w:val="en-US"/>
                    </w:rPr>
                    <w:t>layer1_measurement</w:t>
                  </w:r>
                  <w:r w:rsidRPr="00FA6A19">
                    <w:rPr>
                      <w:sz w:val="16"/>
                      <w:szCs w:val="18"/>
                    </w:rPr>
                    <w:t>) x SMTC period)</w:t>
                  </w:r>
                  <w:r w:rsidRPr="00FA6A19">
                    <w:rPr>
                      <w:sz w:val="16"/>
                      <w:szCs w:val="18"/>
                      <w:vertAlign w:val="superscript"/>
                    </w:rPr>
                    <w:t>Note 1</w:t>
                  </w:r>
                  <w:r w:rsidRPr="00FA6A19">
                    <w:rPr>
                      <w:sz w:val="16"/>
                      <w:szCs w:val="18"/>
                    </w:rPr>
                    <w:t xml:space="preserve"> x </w:t>
                  </w:r>
                  <w:proofErr w:type="spellStart"/>
                  <w:r w:rsidRPr="00FA6A19">
                    <w:rPr>
                      <w:sz w:val="16"/>
                      <w:szCs w:val="18"/>
                    </w:rPr>
                    <w:t>CSSF</w:t>
                  </w:r>
                  <w:r w:rsidRPr="00FA6A19">
                    <w:rPr>
                      <w:sz w:val="16"/>
                      <w:szCs w:val="18"/>
                      <w:vertAlign w:val="subscript"/>
                    </w:rPr>
                    <w:t>intra</w:t>
                  </w:r>
                  <w:proofErr w:type="spellEnd"/>
                </w:p>
              </w:tc>
            </w:tr>
            <w:tr w:rsidR="00FA6A19" w:rsidRPr="00FA6A19" w14:paraId="13525931" w14:textId="77777777" w:rsidTr="007674C0">
              <w:tc>
                <w:tcPr>
                  <w:tcW w:w="4620" w:type="dxa"/>
                  <w:tcBorders>
                    <w:top w:val="single" w:sz="4" w:space="0" w:color="auto"/>
                    <w:left w:val="single" w:sz="4" w:space="0" w:color="auto"/>
                    <w:bottom w:val="single" w:sz="4" w:space="0" w:color="auto"/>
                    <w:right w:val="single" w:sz="4" w:space="0" w:color="auto"/>
                  </w:tcBorders>
                  <w:hideMark/>
                </w:tcPr>
                <w:p w14:paraId="4852D196" w14:textId="77777777" w:rsidR="00FA6A19" w:rsidRPr="00FA6A19" w:rsidRDefault="00FA6A19" w:rsidP="00FA6A19">
                  <w:pPr>
                    <w:pStyle w:val="TAC"/>
                    <w:rPr>
                      <w:sz w:val="16"/>
                      <w:szCs w:val="18"/>
                    </w:rPr>
                  </w:pPr>
                  <w:r w:rsidRPr="00FA6A19">
                    <w:rPr>
                      <w:sz w:val="16"/>
                      <w:szCs w:val="18"/>
                    </w:rPr>
                    <w:t>DRX cycle</w:t>
                  </w:r>
                  <w:r w:rsidRPr="00FA6A19">
                    <w:rPr>
                      <w:rFonts w:hint="eastAsia"/>
                      <w:sz w:val="16"/>
                      <w:szCs w:val="18"/>
                      <w:lang w:val="en-US"/>
                    </w:rPr>
                    <w:t>≤</w:t>
                  </w:r>
                  <w:r w:rsidRPr="00FA6A19">
                    <w:rPr>
                      <w:sz w:val="16"/>
                      <w:szCs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3F4BF9" w14:textId="77777777" w:rsidR="00FA6A19" w:rsidRPr="00FA6A19" w:rsidRDefault="00FA6A19" w:rsidP="00FA6A19">
                  <w:pPr>
                    <w:pStyle w:val="TAC"/>
                    <w:rPr>
                      <w:b/>
                      <w:sz w:val="16"/>
                      <w:szCs w:val="18"/>
                    </w:rPr>
                  </w:pPr>
                  <w:proofErr w:type="gramStart"/>
                  <w:r w:rsidRPr="00FA6A19">
                    <w:rPr>
                      <w:sz w:val="16"/>
                      <w:szCs w:val="18"/>
                    </w:rPr>
                    <w:t>max(</w:t>
                  </w:r>
                  <w:proofErr w:type="gramEnd"/>
                  <w:r w:rsidRPr="00FA6A19">
                    <w:rPr>
                      <w:sz w:val="16"/>
                      <w:szCs w:val="18"/>
                    </w:rPr>
                    <w:t xml:space="preserve">400ms, ceil(1.5x </w:t>
                  </w:r>
                  <w:proofErr w:type="spellStart"/>
                  <w:r w:rsidRPr="00FA6A19">
                    <w:rPr>
                      <w:sz w:val="16"/>
                      <w:szCs w:val="18"/>
                    </w:rPr>
                    <w:t>M</w:t>
                  </w:r>
                  <w:r w:rsidRPr="00FA6A19">
                    <w:rPr>
                      <w:sz w:val="16"/>
                      <w:szCs w:val="18"/>
                      <w:vertAlign w:val="subscript"/>
                    </w:rPr>
                    <w:t>meas_period_w</w:t>
                  </w:r>
                  <w:proofErr w:type="spellEnd"/>
                  <w:r w:rsidRPr="00FA6A19">
                    <w:rPr>
                      <w:sz w:val="16"/>
                      <w:szCs w:val="18"/>
                      <w:vertAlign w:val="subscript"/>
                    </w:rPr>
                    <w:t>/</w:t>
                  </w:r>
                  <w:proofErr w:type="spellStart"/>
                  <w:r w:rsidRPr="00FA6A19">
                    <w:rPr>
                      <w:sz w:val="16"/>
                      <w:szCs w:val="18"/>
                      <w:vertAlign w:val="subscript"/>
                    </w:rPr>
                    <w:t>o_gaps</w:t>
                  </w:r>
                  <w:proofErr w:type="spellEnd"/>
                  <w:r w:rsidRPr="00FA6A19">
                    <w:rPr>
                      <w:sz w:val="16"/>
                      <w:szCs w:val="18"/>
                    </w:rPr>
                    <w:t xml:space="preserve"> x </w:t>
                  </w:r>
                  <w:proofErr w:type="spellStart"/>
                  <w:r w:rsidRPr="00FA6A19">
                    <w:rPr>
                      <w:sz w:val="16"/>
                      <w:szCs w:val="18"/>
                    </w:rPr>
                    <w:t>K</w:t>
                  </w:r>
                  <w:r w:rsidRPr="00FA6A19">
                    <w:rPr>
                      <w:sz w:val="16"/>
                      <w:szCs w:val="18"/>
                      <w:vertAlign w:val="subscript"/>
                    </w:rPr>
                    <w:t>p</w:t>
                  </w:r>
                  <w:proofErr w:type="spellEnd"/>
                  <w:r w:rsidRPr="00FA6A19">
                    <w:rPr>
                      <w:sz w:val="16"/>
                      <w:szCs w:val="18"/>
                    </w:rPr>
                    <w:t xml:space="preserve"> x K</w:t>
                  </w:r>
                  <w:r w:rsidRPr="00FA6A19">
                    <w:rPr>
                      <w:sz w:val="16"/>
                      <w:szCs w:val="18"/>
                      <w:vertAlign w:val="subscript"/>
                      <w:lang w:val="en-US"/>
                    </w:rPr>
                    <w:t>layer1_measurement</w:t>
                  </w:r>
                  <w:r w:rsidRPr="00FA6A19">
                    <w:rPr>
                      <w:sz w:val="16"/>
                      <w:szCs w:val="18"/>
                    </w:rPr>
                    <w:t xml:space="preserve">) x max(SMTC </w:t>
                  </w:r>
                  <w:proofErr w:type="spellStart"/>
                  <w:r w:rsidRPr="00FA6A19">
                    <w:rPr>
                      <w:sz w:val="16"/>
                      <w:szCs w:val="18"/>
                    </w:rPr>
                    <w:t>period,DRX</w:t>
                  </w:r>
                  <w:proofErr w:type="spellEnd"/>
                  <w:r w:rsidRPr="00FA6A19">
                    <w:rPr>
                      <w:sz w:val="16"/>
                      <w:szCs w:val="18"/>
                    </w:rPr>
                    <w:t xml:space="preserve"> cycle)) x </w:t>
                  </w:r>
                  <w:proofErr w:type="spellStart"/>
                  <w:r w:rsidRPr="00FA6A19">
                    <w:rPr>
                      <w:sz w:val="16"/>
                      <w:szCs w:val="18"/>
                    </w:rPr>
                    <w:t>CSSF</w:t>
                  </w:r>
                  <w:r w:rsidRPr="00FA6A19">
                    <w:rPr>
                      <w:sz w:val="16"/>
                      <w:szCs w:val="18"/>
                      <w:vertAlign w:val="subscript"/>
                    </w:rPr>
                    <w:t>intra</w:t>
                  </w:r>
                  <w:proofErr w:type="spellEnd"/>
                  <w:r w:rsidRPr="00FA6A19">
                    <w:rPr>
                      <w:sz w:val="16"/>
                      <w:szCs w:val="18"/>
                    </w:rPr>
                    <w:t xml:space="preserve"> </w:t>
                  </w:r>
                </w:p>
              </w:tc>
            </w:tr>
            <w:tr w:rsidR="00FA6A19" w:rsidRPr="00FA6A19" w14:paraId="2D994E7E" w14:textId="77777777" w:rsidTr="007674C0">
              <w:tc>
                <w:tcPr>
                  <w:tcW w:w="4620" w:type="dxa"/>
                  <w:tcBorders>
                    <w:top w:val="single" w:sz="4" w:space="0" w:color="auto"/>
                    <w:left w:val="single" w:sz="4" w:space="0" w:color="auto"/>
                    <w:bottom w:val="single" w:sz="4" w:space="0" w:color="auto"/>
                    <w:right w:val="single" w:sz="4" w:space="0" w:color="auto"/>
                  </w:tcBorders>
                  <w:hideMark/>
                </w:tcPr>
                <w:p w14:paraId="59345616" w14:textId="77777777" w:rsidR="00FA6A19" w:rsidRPr="00FA6A19" w:rsidRDefault="00FA6A19" w:rsidP="00FA6A19">
                  <w:pPr>
                    <w:pStyle w:val="TAC"/>
                    <w:rPr>
                      <w:b/>
                      <w:sz w:val="16"/>
                      <w:szCs w:val="18"/>
                    </w:rPr>
                  </w:pPr>
                  <w:r w:rsidRPr="00FA6A19">
                    <w:rPr>
                      <w:sz w:val="16"/>
                      <w:szCs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D7670E" w14:textId="77777777" w:rsidR="00FA6A19" w:rsidRPr="00FA6A19" w:rsidRDefault="00FA6A19" w:rsidP="00FA6A19">
                  <w:pPr>
                    <w:pStyle w:val="TAC"/>
                    <w:rPr>
                      <w:b/>
                      <w:sz w:val="16"/>
                      <w:szCs w:val="18"/>
                    </w:rPr>
                  </w:pPr>
                  <w:proofErr w:type="gramStart"/>
                  <w:r w:rsidRPr="00FA6A19">
                    <w:rPr>
                      <w:sz w:val="16"/>
                      <w:szCs w:val="18"/>
                    </w:rPr>
                    <w:t>ceil(</w:t>
                  </w:r>
                  <w:proofErr w:type="spellStart"/>
                  <w:proofErr w:type="gramEnd"/>
                  <w:r w:rsidRPr="00FA6A19">
                    <w:rPr>
                      <w:sz w:val="16"/>
                      <w:szCs w:val="18"/>
                    </w:rPr>
                    <w:t>M</w:t>
                  </w:r>
                  <w:r w:rsidRPr="00FA6A19">
                    <w:rPr>
                      <w:sz w:val="16"/>
                      <w:szCs w:val="18"/>
                      <w:vertAlign w:val="subscript"/>
                    </w:rPr>
                    <w:t>meas_period_w</w:t>
                  </w:r>
                  <w:proofErr w:type="spellEnd"/>
                  <w:r w:rsidRPr="00FA6A19">
                    <w:rPr>
                      <w:sz w:val="16"/>
                      <w:szCs w:val="18"/>
                      <w:vertAlign w:val="subscript"/>
                    </w:rPr>
                    <w:t>/</w:t>
                  </w:r>
                  <w:proofErr w:type="spellStart"/>
                  <w:r w:rsidRPr="00FA6A19">
                    <w:rPr>
                      <w:sz w:val="16"/>
                      <w:szCs w:val="18"/>
                      <w:vertAlign w:val="subscript"/>
                    </w:rPr>
                    <w:t>o_gaps</w:t>
                  </w:r>
                  <w:proofErr w:type="spellEnd"/>
                  <w:r w:rsidRPr="00FA6A19">
                    <w:rPr>
                      <w:sz w:val="16"/>
                      <w:szCs w:val="18"/>
                    </w:rPr>
                    <w:t xml:space="preserve"> </w:t>
                  </w:r>
                  <w:proofErr w:type="spellStart"/>
                  <w:r w:rsidRPr="00FA6A19">
                    <w:rPr>
                      <w:sz w:val="16"/>
                      <w:szCs w:val="18"/>
                    </w:rPr>
                    <w:t>xK</w:t>
                  </w:r>
                  <w:r w:rsidRPr="00FA6A19">
                    <w:rPr>
                      <w:sz w:val="16"/>
                      <w:szCs w:val="18"/>
                      <w:vertAlign w:val="subscript"/>
                    </w:rPr>
                    <w:t>p</w:t>
                  </w:r>
                  <w:proofErr w:type="spellEnd"/>
                  <w:r w:rsidRPr="00FA6A19">
                    <w:rPr>
                      <w:sz w:val="16"/>
                      <w:szCs w:val="18"/>
                    </w:rPr>
                    <w:t xml:space="preserve"> x K</w:t>
                  </w:r>
                  <w:r w:rsidRPr="00FA6A19">
                    <w:rPr>
                      <w:sz w:val="16"/>
                      <w:szCs w:val="18"/>
                      <w:vertAlign w:val="subscript"/>
                      <w:lang w:val="en-US"/>
                    </w:rPr>
                    <w:t>layer1_measurement</w:t>
                  </w:r>
                  <w:r w:rsidRPr="00FA6A19">
                    <w:rPr>
                      <w:sz w:val="16"/>
                      <w:szCs w:val="18"/>
                    </w:rPr>
                    <w:t xml:space="preserve"> ) x DRX cycle x </w:t>
                  </w:r>
                  <w:proofErr w:type="spellStart"/>
                  <w:r w:rsidRPr="00FA6A19">
                    <w:rPr>
                      <w:sz w:val="16"/>
                      <w:szCs w:val="18"/>
                    </w:rPr>
                    <w:t>CSSF</w:t>
                  </w:r>
                  <w:r w:rsidRPr="00FA6A19">
                    <w:rPr>
                      <w:sz w:val="16"/>
                      <w:szCs w:val="18"/>
                      <w:vertAlign w:val="subscript"/>
                    </w:rPr>
                    <w:t>intra</w:t>
                  </w:r>
                  <w:proofErr w:type="spellEnd"/>
                </w:p>
              </w:tc>
            </w:tr>
            <w:tr w:rsidR="00FA6A19" w:rsidRPr="00FA6A19" w14:paraId="55C10F7A" w14:textId="77777777" w:rsidTr="007674C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D64F968" w14:textId="77777777" w:rsidR="00FA6A19" w:rsidRPr="00FA6A19" w:rsidRDefault="00FA6A19" w:rsidP="00FA6A19">
                  <w:pPr>
                    <w:pStyle w:val="TAN"/>
                    <w:rPr>
                      <w:sz w:val="16"/>
                      <w:szCs w:val="21"/>
                    </w:rPr>
                  </w:pPr>
                  <w:r w:rsidRPr="00FA6A19">
                    <w:rPr>
                      <w:sz w:val="16"/>
                      <w:szCs w:val="21"/>
                    </w:rPr>
                    <w:t>NOTE 1:</w:t>
                  </w:r>
                  <w:r w:rsidRPr="00FA6A19">
                    <w:rPr>
                      <w:sz w:val="16"/>
                      <w:szCs w:val="21"/>
                    </w:rPr>
                    <w:tab/>
                    <w:t>If different SMTC periodicities are configured for different cells, the SMTC period in the requirement is the one used by the cell being identified</w:t>
                  </w:r>
                </w:p>
              </w:tc>
            </w:tr>
          </w:tbl>
          <w:p w14:paraId="25872D7F" w14:textId="77777777" w:rsidR="00FA6A19" w:rsidRDefault="00FA6A19" w:rsidP="00AB3B78">
            <w:pPr>
              <w:rPr>
                <w:lang w:val="en-GB"/>
              </w:rPr>
            </w:pPr>
          </w:p>
        </w:tc>
      </w:tr>
    </w:tbl>
    <w:p w14:paraId="51272A3B" w14:textId="43F09DD5" w:rsidR="00FA6A19" w:rsidRDefault="00FA6A19" w:rsidP="00AB3B78">
      <w:pPr>
        <w:rPr>
          <w:lang w:val="en-GB"/>
        </w:rPr>
      </w:pPr>
    </w:p>
    <w:p w14:paraId="5B7F69BD" w14:textId="74CE96BD" w:rsidR="00D13D66" w:rsidRDefault="00D13D66" w:rsidP="00AB3B78">
      <w:pPr>
        <w:rPr>
          <w:lang w:val="en-GB"/>
        </w:rPr>
      </w:pPr>
      <w:r>
        <w:rPr>
          <w:rFonts w:hint="eastAsia"/>
          <w:lang w:val="en-GB"/>
        </w:rPr>
        <w:t>I</w:t>
      </w:r>
      <w:r>
        <w:rPr>
          <w:lang w:val="en-GB"/>
        </w:rPr>
        <w:t>n last meeting, some methods are proposed to reduce measurement delay, such as reducing number of frequency layers, reducing beam sweeping factors and/or reducing the samples. We will share our views on these methods.</w:t>
      </w:r>
    </w:p>
    <w:p w14:paraId="0039486A" w14:textId="1EC92624" w:rsidR="00D13D66" w:rsidRDefault="00D13D66" w:rsidP="00D13D66">
      <w:pPr>
        <w:numPr>
          <w:ilvl w:val="0"/>
          <w:numId w:val="41"/>
        </w:numPr>
      </w:pPr>
      <w:r>
        <w:t>Reduce number of frequency layers to measure</w:t>
      </w:r>
    </w:p>
    <w:p w14:paraId="0035CDF1" w14:textId="1F24A740" w:rsidR="00D13D66" w:rsidRDefault="00D13D66" w:rsidP="00D13D66">
      <w:pPr>
        <w:ind w:left="720"/>
      </w:pPr>
      <w:r>
        <w:t>As shown above, i</w:t>
      </w:r>
      <w:r w:rsidRPr="00D13D66">
        <w:t xml:space="preserve">t is not possible to finish the measurement </w:t>
      </w:r>
      <w:r>
        <w:t xml:space="preserve">even </w:t>
      </w:r>
      <w:r w:rsidRPr="00D13D66">
        <w:t>on a single frequency layer during RRC connection setup/resume delay.</w:t>
      </w:r>
      <w:r>
        <w:t xml:space="preserve"> </w:t>
      </w:r>
      <w:r w:rsidR="00E03DF6">
        <w:t>It is meaningless to discuss whether and how to reduce number of frequency layers to measure any more.</w:t>
      </w:r>
    </w:p>
    <w:p w14:paraId="00D4C2CB" w14:textId="7B67FD73" w:rsidR="00D13D66" w:rsidRDefault="00D13D66" w:rsidP="00D13D66">
      <w:pPr>
        <w:numPr>
          <w:ilvl w:val="0"/>
          <w:numId w:val="41"/>
        </w:numPr>
      </w:pPr>
      <w:r>
        <w:t xml:space="preserve">Reduce beam sweeping factors and/or the samples </w:t>
      </w:r>
    </w:p>
    <w:p w14:paraId="2B2A4F20" w14:textId="547259B7" w:rsidR="00D13D66" w:rsidRDefault="00D13D66" w:rsidP="00D13D66">
      <w:pPr>
        <w:ind w:left="720"/>
        <w:rPr>
          <w:lang w:val="en-GB"/>
        </w:rPr>
      </w:pPr>
      <w:r>
        <w:t xml:space="preserve">It is to reduce the value of </w:t>
      </w:r>
      <w:proofErr w:type="spellStart"/>
      <w:r w:rsidRPr="00FA6A19">
        <w:rPr>
          <w:lang w:val="en-GB"/>
        </w:rPr>
        <w:t>M</w:t>
      </w:r>
      <w:r w:rsidRPr="00FA6A19">
        <w:rPr>
          <w:vertAlign w:val="subscript"/>
          <w:lang w:val="en-GB"/>
        </w:rPr>
        <w:t>meas_period_w</w:t>
      </w:r>
      <w:proofErr w:type="spellEnd"/>
      <w:r w:rsidRPr="00FA6A19">
        <w:rPr>
          <w:vertAlign w:val="subscript"/>
          <w:lang w:val="en-GB"/>
        </w:rPr>
        <w:t>/</w:t>
      </w:r>
      <w:proofErr w:type="spellStart"/>
      <w:r w:rsidRPr="00FA6A19">
        <w:rPr>
          <w:vertAlign w:val="subscript"/>
          <w:lang w:val="en-GB"/>
        </w:rPr>
        <w:t>o_gaps</w:t>
      </w:r>
      <w:proofErr w:type="spellEnd"/>
      <w:r w:rsidRPr="00FA6A19">
        <w:rPr>
          <w:lang w:val="en-GB"/>
        </w:rPr>
        <w:t xml:space="preserve"> </w:t>
      </w:r>
      <w:r>
        <w:rPr>
          <w:lang w:val="en-GB"/>
        </w:rPr>
        <w:t xml:space="preserve">in our understanding. Some company </w:t>
      </w:r>
      <w:r w:rsidR="00FB71DB">
        <w:rPr>
          <w:lang w:val="en-GB"/>
        </w:rPr>
        <w:t xml:space="preserve">proposed to use </w:t>
      </w:r>
      <w:r w:rsidR="00FB71DB" w:rsidRPr="00FB71DB">
        <w:rPr>
          <w:lang w:val="en-GB"/>
        </w:rPr>
        <w:t>the value of scaling factor 2 or 6 pending on the different deployment</w:t>
      </w:r>
      <w:r w:rsidR="00FB71DB">
        <w:rPr>
          <w:lang w:val="en-GB"/>
        </w:rPr>
        <w:t xml:space="preserve"> as in FR2 HST</w:t>
      </w:r>
      <w:r w:rsidR="00FB71DB" w:rsidRPr="00FB71DB">
        <w:rPr>
          <w:lang w:val="en-GB"/>
        </w:rPr>
        <w:t>.</w:t>
      </w:r>
      <w:r w:rsidR="00FB71DB">
        <w:rPr>
          <w:lang w:val="en-GB"/>
        </w:rPr>
        <w:t xml:space="preserve"> As the target deployment in this WI is </w:t>
      </w:r>
      <w:r w:rsidR="008B3F82">
        <w:rPr>
          <w:lang w:val="en-GB"/>
        </w:rPr>
        <w:t>different from FR2 HST, we don’t think it is applicable here.</w:t>
      </w:r>
    </w:p>
    <w:p w14:paraId="69A21245" w14:textId="104BB4F3" w:rsidR="008B3F82" w:rsidRPr="008B3F82" w:rsidRDefault="008B3F82" w:rsidP="008B3F82">
      <w:pPr>
        <w:ind w:left="720"/>
      </w:pPr>
      <w:r>
        <w:rPr>
          <w:rFonts w:hint="eastAsia"/>
          <w:lang w:val="en-GB"/>
        </w:rPr>
        <w:t>S</w:t>
      </w:r>
      <w:r>
        <w:rPr>
          <w:lang w:val="en-GB"/>
        </w:rPr>
        <w:t xml:space="preserve">ome company proposed to introduce UE capability indicating the support of smaller Rx beam sweeping factor as positioning. Supporting smaller Rx beam sweeping factor </w:t>
      </w:r>
      <w:r w:rsidR="00E600C2">
        <w:rPr>
          <w:lang w:val="en-GB"/>
        </w:rPr>
        <w:t xml:space="preserve">may </w:t>
      </w:r>
      <w:r>
        <w:rPr>
          <w:lang w:val="en-GB"/>
        </w:rPr>
        <w:t xml:space="preserve">require not only more panels but also more simultaneous active RF chains. </w:t>
      </w:r>
      <w:r w:rsidR="00E03DF6">
        <w:t xml:space="preserve">It will lead to much higher cost </w:t>
      </w:r>
      <w:r w:rsidRPr="008B3F82">
        <w:t xml:space="preserve">to require </w:t>
      </w:r>
      <w:r>
        <w:t xml:space="preserve">such </w:t>
      </w:r>
      <w:r w:rsidRPr="008B3F82">
        <w:t xml:space="preserve">higher UE capability </w:t>
      </w:r>
      <w:r>
        <w:t xml:space="preserve">just </w:t>
      </w:r>
      <w:r w:rsidRPr="008B3F82">
        <w:t>for the measurement during RRC setup/resume</w:t>
      </w:r>
      <w:r>
        <w:t>.</w:t>
      </w:r>
      <w:r w:rsidR="00E600C2">
        <w:t xml:space="preserve"> Without multiple panels, it means UE</w:t>
      </w:r>
      <w:r w:rsidR="008B4674">
        <w:t xml:space="preserve"> </w:t>
      </w:r>
      <w:r w:rsidR="008B4674">
        <w:rPr>
          <w:rFonts w:hint="eastAsia"/>
        </w:rPr>
        <w:t>as</w:t>
      </w:r>
      <w:r w:rsidR="00E600C2">
        <w:t xml:space="preserve"> to use less Rx beams for measurement, which leads to insufficient spherical coverage. And </w:t>
      </w:r>
      <w:proofErr w:type="gramStart"/>
      <w:r w:rsidR="00E600C2">
        <w:t>thus</w:t>
      </w:r>
      <w:proofErr w:type="gramEnd"/>
      <w:r w:rsidR="00E600C2">
        <w:t xml:space="preserve"> the reported measurement accuracy are compromised.</w:t>
      </w:r>
    </w:p>
    <w:p w14:paraId="24D1117D" w14:textId="190C1520" w:rsidR="008B3F82" w:rsidRDefault="00480687" w:rsidP="00D13D66">
      <w:pPr>
        <w:ind w:left="720"/>
      </w:pPr>
      <w:r>
        <w:rPr>
          <w:rFonts w:hint="eastAsia"/>
        </w:rPr>
        <w:t>R</w:t>
      </w:r>
      <w:r>
        <w:t>egarding the method of using previous beam information, it cannot guarantee that beam direction remains the same as previous measurement, so accuracy would not be guaranteed.</w:t>
      </w:r>
    </w:p>
    <w:p w14:paraId="1FF7E73E" w14:textId="5CFD9283" w:rsidR="00160C73" w:rsidRPr="00E03DF6" w:rsidRDefault="00480687" w:rsidP="00E03DF6">
      <w:pPr>
        <w:ind w:left="720"/>
      </w:pPr>
      <w:r>
        <w:rPr>
          <w:rFonts w:hint="eastAsia"/>
        </w:rPr>
        <w:t>R</w:t>
      </w:r>
      <w:r>
        <w:t xml:space="preserve">egarding the method of reducing the samples, accuracy cannot </w:t>
      </w:r>
      <w:r w:rsidR="0037632D">
        <w:t>be guaranteed</w:t>
      </w:r>
      <w:r>
        <w:t xml:space="preserve"> either.</w:t>
      </w:r>
    </w:p>
    <w:p w14:paraId="4C185FC3" w14:textId="4D818279" w:rsidR="00736CE4" w:rsidRPr="00CB2C8C" w:rsidRDefault="00736CE4" w:rsidP="00736CE4">
      <w:r>
        <w:rPr>
          <w:rFonts w:hint="eastAsia"/>
          <w:lang w:val="en-GB"/>
        </w:rPr>
        <w:t>W</w:t>
      </w:r>
      <w:r>
        <w:rPr>
          <w:lang w:val="en-GB"/>
        </w:rPr>
        <w:t xml:space="preserve">e also want to point out that </w:t>
      </w:r>
      <w:r w:rsidRPr="00CB2C8C">
        <w:rPr>
          <w:lang w:val="en-GB"/>
        </w:rPr>
        <w:t xml:space="preserve">RRC connection setup/resume </w:t>
      </w:r>
      <w:r w:rsidR="00EE182C">
        <w:rPr>
          <w:lang w:val="en-GB"/>
        </w:rPr>
        <w:t xml:space="preserve">procedure </w:t>
      </w:r>
      <w:r w:rsidRPr="00CB2C8C">
        <w:rPr>
          <w:lang w:val="en-GB"/>
        </w:rPr>
        <w:t xml:space="preserve">is more important and urgent than measurement. Enhanced measurement should </w:t>
      </w:r>
      <w:r w:rsidR="00EE182C">
        <w:rPr>
          <w:lang w:val="en-GB"/>
        </w:rPr>
        <w:t>bring</w:t>
      </w:r>
      <w:r w:rsidR="00EE182C" w:rsidRPr="00CB2C8C">
        <w:rPr>
          <w:lang w:val="en-GB"/>
        </w:rPr>
        <w:t xml:space="preserve"> </w:t>
      </w:r>
      <w:r w:rsidR="00EE182C">
        <w:rPr>
          <w:lang w:val="en-GB"/>
        </w:rPr>
        <w:t>zero</w:t>
      </w:r>
      <w:r w:rsidR="00EE182C" w:rsidRPr="00CB2C8C">
        <w:rPr>
          <w:lang w:val="en-GB"/>
        </w:rPr>
        <w:t xml:space="preserve"> </w:t>
      </w:r>
      <w:r w:rsidRPr="00CB2C8C">
        <w:rPr>
          <w:lang w:val="en-GB"/>
        </w:rPr>
        <w:t>impact on RRC connection setup/resume procedure.</w:t>
      </w:r>
      <w:r w:rsidRPr="00CB2C8C">
        <w:t xml:space="preserve"> </w:t>
      </w:r>
      <w:r w:rsidR="00EE182C">
        <w:t>D</w:t>
      </w:r>
      <w:r w:rsidR="00CB2C8C" w:rsidRPr="00CB2C8C">
        <w:t xml:space="preserve">ue to RF retuning needed, it is not feasible to measure inter-band frequency layers during RRC connection setup/resume </w:t>
      </w:r>
      <w:r w:rsidR="008B4674">
        <w:t xml:space="preserve">procedure </w:t>
      </w:r>
      <w:r w:rsidR="00CB2C8C" w:rsidRPr="00CB2C8C">
        <w:t xml:space="preserve">with </w:t>
      </w:r>
      <w:r w:rsidR="00C27C08">
        <w:t>same</w:t>
      </w:r>
      <w:r w:rsidR="00C27C08" w:rsidRPr="00CB2C8C">
        <w:t xml:space="preserve"> </w:t>
      </w:r>
      <w:r w:rsidR="00CB2C8C" w:rsidRPr="00CB2C8C">
        <w:t>active</w:t>
      </w:r>
      <w:r w:rsidR="00C27C08">
        <w:t xml:space="preserve"> RF chain </w:t>
      </w:r>
      <w:r w:rsidR="008B4674">
        <w:t xml:space="preserve">of serving cell </w:t>
      </w:r>
      <w:r w:rsidR="00EE182C">
        <w:t>or other idle</w:t>
      </w:r>
      <w:r w:rsidR="00CB2C8C" w:rsidRPr="00CB2C8C">
        <w:t xml:space="preserve"> RF chains.</w:t>
      </w:r>
      <w:r>
        <w:rPr>
          <w:rFonts w:hint="eastAsia"/>
        </w:rPr>
        <w:t xml:space="preserve"> </w:t>
      </w:r>
    </w:p>
    <w:p w14:paraId="5E1EABDB" w14:textId="37E25AFA" w:rsidR="00736CE4" w:rsidRDefault="00736CE4" w:rsidP="00736CE4">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2</w:t>
      </w:r>
      <w:r w:rsidRPr="00281625">
        <w:rPr>
          <w:rFonts w:cstheme="minorHAnsi"/>
          <w:b/>
          <w:lang w:eastAsia="x-none"/>
        </w:rPr>
        <w:t xml:space="preserve">: </w:t>
      </w:r>
      <w:r w:rsidRPr="00CB2C8C">
        <w:rPr>
          <w:rFonts w:cstheme="minorHAnsi"/>
          <w:b/>
          <w:lang w:eastAsia="x-none"/>
        </w:rPr>
        <w:t xml:space="preserve">Enhanced measurement should </w:t>
      </w:r>
      <w:r w:rsidR="008B4674">
        <w:rPr>
          <w:rFonts w:cstheme="minorHAnsi"/>
          <w:b/>
          <w:lang w:eastAsia="x-none"/>
        </w:rPr>
        <w:t>bring zero</w:t>
      </w:r>
      <w:r w:rsidRPr="00CB2C8C">
        <w:rPr>
          <w:rFonts w:cstheme="minorHAnsi"/>
          <w:b/>
          <w:lang w:eastAsia="x-none"/>
        </w:rPr>
        <w:t xml:space="preserve"> impact on RRC connection setup/resume procedure</w:t>
      </w:r>
      <w:r w:rsidRPr="00281625">
        <w:rPr>
          <w:rFonts w:cstheme="minorHAnsi"/>
          <w:b/>
          <w:lang w:eastAsia="x-none"/>
        </w:rPr>
        <w:t>.</w:t>
      </w:r>
    </w:p>
    <w:p w14:paraId="4C4CA78D" w14:textId="46B4481E" w:rsidR="008B4674" w:rsidRPr="008B4674" w:rsidRDefault="00736CE4" w:rsidP="008B4674">
      <w:pPr>
        <w:spacing w:beforeLines="50" w:before="120" w:afterLines="50" w:after="120"/>
        <w:rPr>
          <w:rFonts w:cstheme="minorHAnsi"/>
          <w:b/>
          <w:lang w:eastAsia="x-none"/>
        </w:rPr>
      </w:pPr>
      <w:r>
        <w:rPr>
          <w:rFonts w:cstheme="minorHAnsi"/>
          <w:b/>
          <w:lang w:eastAsia="x-none"/>
        </w:rPr>
        <w:t>Observation 2: D</w:t>
      </w:r>
      <w:r w:rsidRPr="00CB2C8C">
        <w:rPr>
          <w:rFonts w:cstheme="minorHAnsi"/>
          <w:b/>
          <w:lang w:eastAsia="x-none"/>
        </w:rPr>
        <w:t xml:space="preserve">ue to RF retuning needed, </w:t>
      </w:r>
      <w:r w:rsidR="008B4674" w:rsidRPr="008B4674">
        <w:rPr>
          <w:rFonts w:cstheme="minorHAnsi"/>
          <w:b/>
          <w:lang w:eastAsia="x-none"/>
        </w:rPr>
        <w:t xml:space="preserve">it is not feasible to measure inter-band frequency layers during RRC connection setup/resume </w:t>
      </w:r>
      <w:r w:rsidR="008B4674">
        <w:rPr>
          <w:rFonts w:cstheme="minorHAnsi"/>
          <w:b/>
          <w:lang w:eastAsia="x-none"/>
        </w:rPr>
        <w:t xml:space="preserve">procedure </w:t>
      </w:r>
      <w:r w:rsidR="008B4674" w:rsidRPr="008B4674">
        <w:rPr>
          <w:rFonts w:cstheme="minorHAnsi"/>
          <w:b/>
          <w:lang w:eastAsia="x-none"/>
        </w:rPr>
        <w:t>with same active RF chain of serving cell or other idle RF chains.</w:t>
      </w:r>
      <w:r w:rsidR="008B4674" w:rsidRPr="008B4674">
        <w:rPr>
          <w:rFonts w:cstheme="minorHAnsi" w:hint="eastAsia"/>
          <w:b/>
          <w:lang w:eastAsia="x-none"/>
        </w:rPr>
        <w:t xml:space="preserve"> </w:t>
      </w:r>
    </w:p>
    <w:p w14:paraId="5CEDF7FA" w14:textId="4A4ECE49" w:rsidR="007622A7" w:rsidRDefault="00736CE4" w:rsidP="008B4674">
      <w:pPr>
        <w:spacing w:beforeLines="50" w:before="120" w:afterLines="50" w:after="120"/>
      </w:pPr>
      <w:r>
        <w:t>Anyway, c</w:t>
      </w:r>
      <w:r w:rsidR="007622A7">
        <w:t xml:space="preserve">onsidering that RRC setup/resume delay is too </w:t>
      </w:r>
      <w:proofErr w:type="gramStart"/>
      <w:r w:rsidR="007622A7">
        <w:t>short</w:t>
      </w:r>
      <w:proofErr w:type="gramEnd"/>
      <w:r w:rsidR="007622A7">
        <w:t xml:space="preserve"> and the proposed methods fail to reduce the measurement delay with guaranteed accuracy, we think improved measurement during RRC setup/resume procedure is not feasible.</w:t>
      </w:r>
    </w:p>
    <w:p w14:paraId="6095204B" w14:textId="008CB2B5" w:rsidR="0080317E" w:rsidRPr="00736CE4" w:rsidRDefault="007622A7" w:rsidP="00736CE4">
      <w:pPr>
        <w:spacing w:beforeLines="50" w:before="120" w:afterLines="50" w:after="120"/>
        <w:rPr>
          <w:rFonts w:cstheme="minorHAnsi"/>
          <w:b/>
          <w:lang w:eastAsia="x-none"/>
        </w:rPr>
      </w:pPr>
      <w:r w:rsidRPr="00281625">
        <w:rPr>
          <w:rFonts w:cstheme="minorHAnsi"/>
          <w:b/>
          <w:lang w:eastAsia="x-none"/>
        </w:rPr>
        <w:t xml:space="preserve">Proposal </w:t>
      </w:r>
      <w:r w:rsidR="00736CE4">
        <w:rPr>
          <w:rFonts w:cstheme="minorHAnsi"/>
          <w:b/>
          <w:lang w:eastAsia="x-none"/>
        </w:rPr>
        <w:t>3</w:t>
      </w:r>
      <w:r w:rsidRPr="00281625">
        <w:rPr>
          <w:rFonts w:cstheme="minorHAnsi"/>
          <w:b/>
          <w:lang w:eastAsia="x-none"/>
        </w:rPr>
        <w:t xml:space="preserve">: </w:t>
      </w:r>
      <w:r w:rsidRPr="007622A7">
        <w:rPr>
          <w:rFonts w:cstheme="minorHAnsi"/>
          <w:b/>
          <w:lang w:eastAsia="x-none"/>
        </w:rPr>
        <w:t>Improved measurement during RRC setup/resume procedure is not feasible.</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D6BEBCF" w14:textId="051C5F2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06575B">
        <w:t xml:space="preserve">we have some </w:t>
      </w:r>
      <w:r w:rsidR="009758A1" w:rsidRPr="00615B29">
        <w:t>discussion</w:t>
      </w:r>
      <w:r w:rsidR="00CE0CB5" w:rsidRPr="00615B29">
        <w:t xml:space="preserve"> </w:t>
      </w:r>
      <w:r w:rsidR="008D0760">
        <w:t xml:space="preserve">on </w:t>
      </w:r>
      <w:r w:rsidR="0006575B" w:rsidRPr="0006575B">
        <w:t xml:space="preserve">improvement </w:t>
      </w:r>
      <w:r w:rsidR="0006575B">
        <w:t>of</w:t>
      </w:r>
      <w:r w:rsidR="0006575B" w:rsidRPr="0006575B">
        <w:t xml:space="preserve"> FR2 </w:t>
      </w:r>
      <w:proofErr w:type="spellStart"/>
      <w:r w:rsidR="0006575B" w:rsidRPr="0006575B">
        <w:t>SCell</w:t>
      </w:r>
      <w:proofErr w:type="spellEnd"/>
      <w:r w:rsidR="0006575B" w:rsidRPr="0006575B">
        <w:t>/SCG setup/resume</w:t>
      </w:r>
      <w:r w:rsidR="00CE0CB5" w:rsidRPr="00615B29">
        <w:t>.</w:t>
      </w:r>
      <w:r w:rsidR="00E710BA" w:rsidRPr="00615B29">
        <w:t xml:space="preserve"> </w:t>
      </w:r>
      <w:r w:rsidR="009758A1" w:rsidRPr="00615B29">
        <w:t>We have the following proposal</w:t>
      </w:r>
      <w:r w:rsidR="00736CE4">
        <w:t>s</w:t>
      </w:r>
      <w:r w:rsidR="008D0760">
        <w:t xml:space="preserve"> and observation</w:t>
      </w:r>
      <w:r w:rsidR="00736CE4">
        <w:t>s</w:t>
      </w:r>
      <w:r w:rsidR="00E710BA" w:rsidRPr="00615B29">
        <w:t>:</w:t>
      </w:r>
    </w:p>
    <w:p w14:paraId="7AFD506C" w14:textId="104EEA4C" w:rsidR="00736CE4" w:rsidRPr="00736CE4" w:rsidRDefault="00736CE4" w:rsidP="00736CE4">
      <w:pPr>
        <w:spacing w:beforeLines="50" w:before="120" w:afterLines="50" w:after="120"/>
        <w:rPr>
          <w:rFonts w:cstheme="minorHAnsi"/>
          <w:b/>
          <w:lang w:eastAsia="x-none"/>
        </w:rPr>
      </w:pPr>
      <w:r>
        <w:rPr>
          <w:rFonts w:cstheme="minorHAnsi"/>
          <w:b/>
          <w:lang w:eastAsia="x-none"/>
        </w:rPr>
        <w:t>Observation</w:t>
      </w:r>
      <w:r w:rsidRPr="00281625">
        <w:rPr>
          <w:rFonts w:cstheme="minorHAnsi"/>
          <w:b/>
          <w:lang w:eastAsia="x-none"/>
        </w:rPr>
        <w:t xml:space="preserve"> </w:t>
      </w:r>
      <w:r>
        <w:rPr>
          <w:rFonts w:cstheme="minorHAnsi"/>
          <w:b/>
          <w:lang w:eastAsia="x-none"/>
        </w:rPr>
        <w:t>1</w:t>
      </w:r>
      <w:r w:rsidRPr="00281625">
        <w:rPr>
          <w:rFonts w:cstheme="minorHAnsi"/>
          <w:b/>
          <w:lang w:eastAsia="x-none"/>
        </w:rPr>
        <w:t xml:space="preserve">: </w:t>
      </w:r>
      <w:r>
        <w:rPr>
          <w:rFonts w:cstheme="minorHAnsi"/>
          <w:b/>
          <w:lang w:eastAsia="x-none"/>
        </w:rPr>
        <w:t>Enhanced</w:t>
      </w:r>
      <w:r w:rsidRPr="007622A7">
        <w:rPr>
          <w:rFonts w:cstheme="minorHAnsi"/>
          <w:b/>
          <w:lang w:eastAsia="x-none"/>
        </w:rPr>
        <w:t xml:space="preserve"> </w:t>
      </w:r>
      <w:r>
        <w:rPr>
          <w:rFonts w:cstheme="minorHAnsi"/>
          <w:b/>
          <w:lang w:eastAsia="x-none"/>
        </w:rPr>
        <w:t xml:space="preserve">early </w:t>
      </w:r>
      <w:r w:rsidRPr="007622A7">
        <w:rPr>
          <w:rFonts w:cstheme="minorHAnsi"/>
          <w:b/>
          <w:lang w:eastAsia="x-none"/>
        </w:rPr>
        <w:t xml:space="preserve">measurement </w:t>
      </w:r>
      <w:r>
        <w:rPr>
          <w:rFonts w:cstheme="minorHAnsi"/>
          <w:b/>
          <w:lang w:eastAsia="x-none"/>
        </w:rPr>
        <w:t>in</w:t>
      </w:r>
      <w:r w:rsidRPr="007622A7">
        <w:rPr>
          <w:rFonts w:cstheme="minorHAnsi"/>
          <w:b/>
          <w:lang w:eastAsia="x-none"/>
        </w:rPr>
        <w:t xml:space="preserve"> </w:t>
      </w:r>
      <w:r>
        <w:rPr>
          <w:rFonts w:cstheme="minorHAnsi"/>
          <w:b/>
          <w:lang w:eastAsia="x-none"/>
        </w:rPr>
        <w:t>idle/inactive mode is not in the scope.</w:t>
      </w:r>
    </w:p>
    <w:p w14:paraId="3DF1F296" w14:textId="724CFFAD" w:rsidR="00736CE4" w:rsidRDefault="00736CE4" w:rsidP="00736CE4">
      <w:pPr>
        <w:spacing w:beforeLines="50" w:before="120" w:afterLines="50" w:after="120"/>
        <w:rPr>
          <w:rFonts w:cstheme="minorHAnsi"/>
          <w:b/>
          <w:lang w:eastAsia="x-none"/>
        </w:rPr>
      </w:pPr>
      <w:r w:rsidRPr="00281625">
        <w:rPr>
          <w:rFonts w:cstheme="minorHAnsi"/>
          <w:b/>
          <w:lang w:eastAsia="x-none"/>
        </w:rPr>
        <w:t>Proposal 1:</w:t>
      </w:r>
      <w:r>
        <w:rPr>
          <w:rFonts w:cstheme="minorHAnsi"/>
          <w:b/>
          <w:lang w:eastAsia="x-none"/>
        </w:rPr>
        <w:t xml:space="preserve"> During feasibility evaluation, assume that </w:t>
      </w:r>
      <w:r w:rsidRPr="00807884">
        <w:rPr>
          <w:rFonts w:cstheme="minorHAnsi"/>
          <w:b/>
          <w:lang w:eastAsia="x-none"/>
        </w:rPr>
        <w:t xml:space="preserve">UE </w:t>
      </w:r>
      <w:r w:rsidR="00E20247">
        <w:rPr>
          <w:rFonts w:cstheme="minorHAnsi"/>
          <w:b/>
          <w:lang w:eastAsia="x-none"/>
        </w:rPr>
        <w:t>start</w:t>
      </w:r>
      <w:r w:rsidR="008B4674">
        <w:rPr>
          <w:rFonts w:cstheme="minorHAnsi"/>
          <w:b/>
          <w:lang w:eastAsia="x-none"/>
        </w:rPr>
        <w:t>s</w:t>
      </w:r>
      <w:r w:rsidR="00E20247">
        <w:rPr>
          <w:rFonts w:cstheme="minorHAnsi"/>
          <w:b/>
          <w:lang w:eastAsia="x-none"/>
        </w:rPr>
        <w:t xml:space="preserve"> to </w:t>
      </w:r>
      <w:r w:rsidRPr="00807884">
        <w:rPr>
          <w:rFonts w:cstheme="minorHAnsi"/>
          <w:b/>
          <w:lang w:eastAsia="x-none"/>
        </w:rPr>
        <w:t>perform enhanced measurement during RRC connection setup/resume</w:t>
      </w:r>
      <w:r>
        <w:rPr>
          <w:rFonts w:cstheme="minorHAnsi"/>
          <w:b/>
          <w:lang w:eastAsia="x-none"/>
        </w:rPr>
        <w:t xml:space="preserve"> </w:t>
      </w:r>
      <w:r w:rsidR="008B4674">
        <w:rPr>
          <w:rFonts w:cstheme="minorHAnsi"/>
          <w:b/>
          <w:lang w:eastAsia="x-none"/>
        </w:rPr>
        <w:t xml:space="preserve">procedure </w:t>
      </w:r>
      <w:r>
        <w:rPr>
          <w:rFonts w:cstheme="minorHAnsi"/>
          <w:b/>
          <w:lang w:eastAsia="x-none"/>
        </w:rPr>
        <w:t xml:space="preserve">after </w:t>
      </w:r>
      <w:r w:rsidRPr="00807884">
        <w:rPr>
          <w:rFonts w:cstheme="minorHAnsi"/>
          <w:b/>
          <w:lang w:eastAsia="x-none"/>
        </w:rPr>
        <w:t xml:space="preserve">first RACH preamble transmission, </w:t>
      </w:r>
      <w:proofErr w:type="gramStart"/>
      <w:r w:rsidRPr="00807884">
        <w:rPr>
          <w:rFonts w:cstheme="minorHAnsi"/>
          <w:b/>
          <w:lang w:eastAsia="x-none"/>
        </w:rPr>
        <w:t>i.e.</w:t>
      </w:r>
      <w:proofErr w:type="gramEnd"/>
      <w:r w:rsidRPr="00807884">
        <w:rPr>
          <w:rFonts w:cstheme="minorHAnsi"/>
          <w:b/>
          <w:lang w:eastAsia="x-none"/>
        </w:rPr>
        <w:t xml:space="preserve"> Msg1</w:t>
      </w:r>
      <w:r>
        <w:rPr>
          <w:rFonts w:cstheme="minorHAnsi"/>
          <w:b/>
          <w:lang w:eastAsia="x-none"/>
        </w:rPr>
        <w:t>.</w:t>
      </w:r>
    </w:p>
    <w:p w14:paraId="34032482" w14:textId="77777777" w:rsidR="008B4674" w:rsidRDefault="008B4674" w:rsidP="008B4674">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2</w:t>
      </w:r>
      <w:r w:rsidRPr="00281625">
        <w:rPr>
          <w:rFonts w:cstheme="minorHAnsi"/>
          <w:b/>
          <w:lang w:eastAsia="x-none"/>
        </w:rPr>
        <w:t xml:space="preserve">: </w:t>
      </w:r>
      <w:r w:rsidRPr="00CB2C8C">
        <w:rPr>
          <w:rFonts w:cstheme="minorHAnsi"/>
          <w:b/>
          <w:lang w:eastAsia="x-none"/>
        </w:rPr>
        <w:t xml:space="preserve">Enhanced measurement should </w:t>
      </w:r>
      <w:r>
        <w:rPr>
          <w:rFonts w:cstheme="minorHAnsi"/>
          <w:b/>
          <w:lang w:eastAsia="x-none"/>
        </w:rPr>
        <w:t>bring zero</w:t>
      </w:r>
      <w:r w:rsidRPr="00CB2C8C">
        <w:rPr>
          <w:rFonts w:cstheme="minorHAnsi"/>
          <w:b/>
          <w:lang w:eastAsia="x-none"/>
        </w:rPr>
        <w:t xml:space="preserve"> impact on RRC connection setup/resume procedure</w:t>
      </w:r>
      <w:r w:rsidRPr="00281625">
        <w:rPr>
          <w:rFonts w:cstheme="minorHAnsi"/>
          <w:b/>
          <w:lang w:eastAsia="x-none"/>
        </w:rPr>
        <w:t>.</w:t>
      </w:r>
    </w:p>
    <w:p w14:paraId="779C5116" w14:textId="77777777" w:rsidR="008B4674" w:rsidRPr="008B4674" w:rsidRDefault="008B4674" w:rsidP="008B4674">
      <w:pPr>
        <w:spacing w:beforeLines="50" w:before="120" w:afterLines="50" w:after="120"/>
        <w:rPr>
          <w:rFonts w:cstheme="minorHAnsi"/>
          <w:b/>
          <w:lang w:eastAsia="x-none"/>
        </w:rPr>
      </w:pPr>
      <w:r>
        <w:rPr>
          <w:rFonts w:cstheme="minorHAnsi"/>
          <w:b/>
          <w:lang w:eastAsia="x-none"/>
        </w:rPr>
        <w:t>Observation 2: D</w:t>
      </w:r>
      <w:r w:rsidRPr="00CB2C8C">
        <w:rPr>
          <w:rFonts w:cstheme="minorHAnsi"/>
          <w:b/>
          <w:lang w:eastAsia="x-none"/>
        </w:rPr>
        <w:t xml:space="preserve">ue to RF retuning needed, </w:t>
      </w:r>
      <w:r w:rsidRPr="008B4674">
        <w:rPr>
          <w:rFonts w:cstheme="minorHAnsi"/>
          <w:b/>
          <w:lang w:eastAsia="x-none"/>
        </w:rPr>
        <w:t xml:space="preserve">it is not feasible to measure inter-band frequency layers during RRC connection setup/resume </w:t>
      </w:r>
      <w:r>
        <w:rPr>
          <w:rFonts w:cstheme="minorHAnsi"/>
          <w:b/>
          <w:lang w:eastAsia="x-none"/>
        </w:rPr>
        <w:t xml:space="preserve">procedure </w:t>
      </w:r>
      <w:r w:rsidRPr="008B4674">
        <w:rPr>
          <w:rFonts w:cstheme="minorHAnsi"/>
          <w:b/>
          <w:lang w:eastAsia="x-none"/>
        </w:rPr>
        <w:t>with same active RF chain of serving cell or other idle RF chains.</w:t>
      </w:r>
      <w:r w:rsidRPr="008B4674">
        <w:rPr>
          <w:rFonts w:cstheme="minorHAnsi" w:hint="eastAsia"/>
          <w:b/>
          <w:lang w:eastAsia="x-none"/>
        </w:rPr>
        <w:t xml:space="preserve"> </w:t>
      </w:r>
    </w:p>
    <w:p w14:paraId="64D5A1E1" w14:textId="1626D972" w:rsidR="00736CE4" w:rsidRPr="00736CE4" w:rsidRDefault="00736CE4" w:rsidP="00736CE4">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3</w:t>
      </w:r>
      <w:r w:rsidRPr="00281625">
        <w:rPr>
          <w:rFonts w:cstheme="minorHAnsi"/>
          <w:b/>
          <w:lang w:eastAsia="x-none"/>
        </w:rPr>
        <w:t xml:space="preserve">: </w:t>
      </w:r>
      <w:r w:rsidRPr="007622A7">
        <w:rPr>
          <w:rFonts w:cstheme="minorHAnsi"/>
          <w:b/>
          <w:lang w:eastAsia="x-none"/>
        </w:rPr>
        <w:t>Improved measurement during RRC setup/resume procedure is not feasible.</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5AC8E9BA" w14:textId="5DD13C04" w:rsidR="00FB07A0" w:rsidRDefault="00240B68" w:rsidP="00240B68">
      <w:pPr>
        <w:pStyle w:val="references0"/>
        <w:rPr>
          <w:rFonts w:asciiTheme="minorHAnsi" w:eastAsiaTheme="minorEastAsia" w:hAnsiTheme="minorHAnsi" w:cstheme="minorBidi"/>
          <w:noProof w:val="0"/>
          <w:kern w:val="2"/>
          <w:sz w:val="21"/>
          <w:szCs w:val="22"/>
          <w:lang w:eastAsia="zh-CN"/>
        </w:rPr>
      </w:pPr>
      <w:r w:rsidRPr="00240B68">
        <w:rPr>
          <w:rFonts w:asciiTheme="minorHAnsi" w:eastAsiaTheme="minorEastAsia" w:hAnsiTheme="minorHAnsi" w:cstheme="minorBidi"/>
          <w:noProof w:val="0"/>
          <w:kern w:val="2"/>
          <w:sz w:val="21"/>
          <w:szCs w:val="22"/>
          <w:lang w:eastAsia="zh-CN"/>
        </w:rPr>
        <w:t xml:space="preserve">RP-221799, “Revised WID on Further NR Mobility Enhancements”, MediaTek Inc., RANP#96 meeting, June 2022. </w:t>
      </w:r>
    </w:p>
    <w:p w14:paraId="3EF844EA" w14:textId="3B13FC28" w:rsidR="00F673B2" w:rsidRPr="00F673B2" w:rsidRDefault="00F673B2" w:rsidP="00F673B2">
      <w:pPr>
        <w:pStyle w:val="references0"/>
        <w:rPr>
          <w:rFonts w:asciiTheme="minorHAnsi" w:eastAsiaTheme="minorEastAsia" w:hAnsiTheme="minorHAnsi" w:cstheme="minorBidi"/>
          <w:noProof w:val="0"/>
          <w:kern w:val="2"/>
          <w:sz w:val="21"/>
          <w:szCs w:val="22"/>
          <w:lang w:eastAsia="zh-CN"/>
        </w:rPr>
      </w:pPr>
      <w:r w:rsidRPr="00340148">
        <w:rPr>
          <w:rFonts w:asciiTheme="minorHAnsi" w:eastAsiaTheme="minorEastAsia" w:hAnsiTheme="minorHAnsi" w:cstheme="minorBidi"/>
          <w:noProof w:val="0"/>
          <w:kern w:val="2"/>
          <w:sz w:val="21"/>
          <w:szCs w:val="22"/>
          <w:lang w:eastAsia="zh-CN"/>
        </w:rPr>
        <w:t xml:space="preserve">R4-2214348, “WF on Further NR Mobility Enhancements”, MediaTek Inc., RAN4#104 e-meeting, Aug. 2022. </w:t>
      </w:r>
    </w:p>
    <w:p w14:paraId="1E5860FE" w14:textId="4F3E38FB" w:rsidR="00EB61B8" w:rsidRPr="00EB61B8" w:rsidRDefault="00EB61B8" w:rsidP="00EB61B8">
      <w:pPr>
        <w:pStyle w:val="references0"/>
        <w:rPr>
          <w:rFonts w:asciiTheme="minorHAnsi" w:eastAsiaTheme="minorEastAsia" w:hAnsiTheme="minorHAnsi" w:cstheme="minorBidi"/>
          <w:noProof w:val="0"/>
          <w:kern w:val="2"/>
          <w:sz w:val="21"/>
          <w:szCs w:val="22"/>
          <w:lang w:eastAsia="zh-CN"/>
        </w:rPr>
      </w:pPr>
      <w:r w:rsidRPr="00EB61B8">
        <w:rPr>
          <w:rFonts w:asciiTheme="minorHAnsi" w:eastAsiaTheme="minorEastAsia" w:hAnsiTheme="minorHAnsi" w:cstheme="minorBidi"/>
          <w:noProof w:val="0"/>
          <w:kern w:val="2"/>
          <w:sz w:val="21"/>
          <w:szCs w:val="22"/>
          <w:lang w:eastAsia="zh-CN"/>
        </w:rPr>
        <w:t xml:space="preserve">37.910, “Study on </w:t>
      </w:r>
      <w:proofErr w:type="spellStart"/>
      <w:r w:rsidRPr="00EB61B8">
        <w:rPr>
          <w:rFonts w:asciiTheme="minorHAnsi" w:eastAsiaTheme="minorEastAsia" w:hAnsiTheme="minorHAnsi" w:cstheme="minorBidi"/>
          <w:noProof w:val="0"/>
          <w:kern w:val="2"/>
          <w:sz w:val="21"/>
          <w:szCs w:val="22"/>
          <w:lang w:eastAsia="zh-CN"/>
        </w:rPr>
        <w:t>self evaluation</w:t>
      </w:r>
      <w:proofErr w:type="spellEnd"/>
      <w:r w:rsidRPr="00EB61B8">
        <w:rPr>
          <w:rFonts w:asciiTheme="minorHAnsi" w:eastAsiaTheme="minorEastAsia" w:hAnsiTheme="minorHAnsi" w:cstheme="minorBidi"/>
          <w:noProof w:val="0"/>
          <w:kern w:val="2"/>
          <w:sz w:val="21"/>
          <w:szCs w:val="22"/>
          <w:lang w:eastAsia="zh-CN"/>
        </w:rPr>
        <w:t xml:space="preserve"> towards IMT-2020 submission”</w:t>
      </w:r>
      <w:r>
        <w:rPr>
          <w:rFonts w:asciiTheme="minorHAnsi" w:eastAsiaTheme="minorEastAsia" w:hAnsiTheme="minorHAnsi" w:cstheme="minorBidi"/>
          <w:noProof w:val="0"/>
          <w:kern w:val="2"/>
          <w:sz w:val="21"/>
          <w:szCs w:val="22"/>
          <w:lang w:eastAsia="zh-CN"/>
        </w:rPr>
        <w:t>, 3GPP</w:t>
      </w:r>
    </w:p>
    <w:sectPr w:rsidR="00EB61B8" w:rsidRPr="00EB61B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CC588" w14:textId="77777777" w:rsidR="00C90B88" w:rsidRDefault="00C90B88">
      <w:r>
        <w:separator/>
      </w:r>
    </w:p>
  </w:endnote>
  <w:endnote w:type="continuationSeparator" w:id="0">
    <w:p w14:paraId="41A91D36" w14:textId="77777777" w:rsidR="00C90B88" w:rsidRDefault="00C9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CCD87" w14:textId="77777777" w:rsidR="00C90B88" w:rsidRDefault="00C90B88">
      <w:r>
        <w:separator/>
      </w:r>
    </w:p>
  </w:footnote>
  <w:footnote w:type="continuationSeparator" w:id="0">
    <w:p w14:paraId="1BEA5789" w14:textId="77777777" w:rsidR="00C90B88" w:rsidRDefault="00C90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E40293"/>
    <w:multiLevelType w:val="hybridMultilevel"/>
    <w:tmpl w:val="F906DDB4"/>
    <w:lvl w:ilvl="0" w:tplc="F7122D4C">
      <w:start w:val="1"/>
      <w:numFmt w:val="bullet"/>
      <w:lvlText w:val="–"/>
      <w:lvlJc w:val="left"/>
      <w:pPr>
        <w:tabs>
          <w:tab w:val="num" w:pos="720"/>
        </w:tabs>
        <w:ind w:left="720" w:hanging="360"/>
      </w:pPr>
      <w:rPr>
        <w:rFonts w:ascii="Calibri Light" w:hAnsi="Calibri Light" w:hint="default"/>
      </w:rPr>
    </w:lvl>
    <w:lvl w:ilvl="1" w:tplc="0150DCA8">
      <w:start w:val="1"/>
      <w:numFmt w:val="bullet"/>
      <w:lvlText w:val="–"/>
      <w:lvlJc w:val="left"/>
      <w:pPr>
        <w:tabs>
          <w:tab w:val="num" w:pos="1440"/>
        </w:tabs>
        <w:ind w:left="1440" w:hanging="360"/>
      </w:pPr>
      <w:rPr>
        <w:rFonts w:ascii="Calibri Light" w:hAnsi="Calibri Light" w:hint="default"/>
      </w:rPr>
    </w:lvl>
    <w:lvl w:ilvl="2" w:tplc="AF8C1842" w:tentative="1">
      <w:start w:val="1"/>
      <w:numFmt w:val="bullet"/>
      <w:lvlText w:val="–"/>
      <w:lvlJc w:val="left"/>
      <w:pPr>
        <w:tabs>
          <w:tab w:val="num" w:pos="2160"/>
        </w:tabs>
        <w:ind w:left="2160" w:hanging="360"/>
      </w:pPr>
      <w:rPr>
        <w:rFonts w:ascii="Calibri Light" w:hAnsi="Calibri Light" w:hint="default"/>
      </w:rPr>
    </w:lvl>
    <w:lvl w:ilvl="3" w:tplc="E58A5D02" w:tentative="1">
      <w:start w:val="1"/>
      <w:numFmt w:val="bullet"/>
      <w:lvlText w:val="–"/>
      <w:lvlJc w:val="left"/>
      <w:pPr>
        <w:tabs>
          <w:tab w:val="num" w:pos="2880"/>
        </w:tabs>
        <w:ind w:left="2880" w:hanging="360"/>
      </w:pPr>
      <w:rPr>
        <w:rFonts w:ascii="Calibri Light" w:hAnsi="Calibri Light" w:hint="default"/>
      </w:rPr>
    </w:lvl>
    <w:lvl w:ilvl="4" w:tplc="6BF64C52" w:tentative="1">
      <w:start w:val="1"/>
      <w:numFmt w:val="bullet"/>
      <w:lvlText w:val="–"/>
      <w:lvlJc w:val="left"/>
      <w:pPr>
        <w:tabs>
          <w:tab w:val="num" w:pos="3600"/>
        </w:tabs>
        <w:ind w:left="3600" w:hanging="360"/>
      </w:pPr>
      <w:rPr>
        <w:rFonts w:ascii="Calibri Light" w:hAnsi="Calibri Light" w:hint="default"/>
      </w:rPr>
    </w:lvl>
    <w:lvl w:ilvl="5" w:tplc="6E30BAB2" w:tentative="1">
      <w:start w:val="1"/>
      <w:numFmt w:val="bullet"/>
      <w:lvlText w:val="–"/>
      <w:lvlJc w:val="left"/>
      <w:pPr>
        <w:tabs>
          <w:tab w:val="num" w:pos="4320"/>
        </w:tabs>
        <w:ind w:left="4320" w:hanging="360"/>
      </w:pPr>
      <w:rPr>
        <w:rFonts w:ascii="Calibri Light" w:hAnsi="Calibri Light" w:hint="default"/>
      </w:rPr>
    </w:lvl>
    <w:lvl w:ilvl="6" w:tplc="CBA4101C" w:tentative="1">
      <w:start w:val="1"/>
      <w:numFmt w:val="bullet"/>
      <w:lvlText w:val="–"/>
      <w:lvlJc w:val="left"/>
      <w:pPr>
        <w:tabs>
          <w:tab w:val="num" w:pos="5040"/>
        </w:tabs>
        <w:ind w:left="5040" w:hanging="360"/>
      </w:pPr>
      <w:rPr>
        <w:rFonts w:ascii="Calibri Light" w:hAnsi="Calibri Light" w:hint="default"/>
      </w:rPr>
    </w:lvl>
    <w:lvl w:ilvl="7" w:tplc="5E80EA6A" w:tentative="1">
      <w:start w:val="1"/>
      <w:numFmt w:val="bullet"/>
      <w:lvlText w:val="–"/>
      <w:lvlJc w:val="left"/>
      <w:pPr>
        <w:tabs>
          <w:tab w:val="num" w:pos="5760"/>
        </w:tabs>
        <w:ind w:left="5760" w:hanging="360"/>
      </w:pPr>
      <w:rPr>
        <w:rFonts w:ascii="Calibri Light" w:hAnsi="Calibri Light" w:hint="default"/>
      </w:rPr>
    </w:lvl>
    <w:lvl w:ilvl="8" w:tplc="AD505F1A"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3"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7"/>
  </w:num>
  <w:num w:numId="2">
    <w:abstractNumId w:val="19"/>
  </w:num>
  <w:num w:numId="3">
    <w:abstractNumId w:val="3"/>
  </w:num>
  <w:num w:numId="4">
    <w:abstractNumId w:val="38"/>
  </w:num>
  <w:num w:numId="5">
    <w:abstractNumId w:val="4"/>
  </w:num>
  <w:num w:numId="6">
    <w:abstractNumId w:val="11"/>
  </w:num>
  <w:num w:numId="7">
    <w:abstractNumId w:val="35"/>
  </w:num>
  <w:num w:numId="8">
    <w:abstractNumId w:val="18"/>
  </w:num>
  <w:num w:numId="9">
    <w:abstractNumId w:val="1"/>
  </w:num>
  <w:num w:numId="10">
    <w:abstractNumId w:val="0"/>
  </w:num>
  <w:num w:numId="11">
    <w:abstractNumId w:val="16"/>
  </w:num>
  <w:num w:numId="12">
    <w:abstractNumId w:val="22"/>
  </w:num>
  <w:num w:numId="13">
    <w:abstractNumId w:val="30"/>
  </w:num>
  <w:num w:numId="14">
    <w:abstractNumId w:val="21"/>
  </w:num>
  <w:num w:numId="15">
    <w:abstractNumId w:val="31"/>
  </w:num>
  <w:num w:numId="16">
    <w:abstractNumId w:val="13"/>
  </w:num>
  <w:num w:numId="17">
    <w:abstractNumId w:val="40"/>
  </w:num>
  <w:num w:numId="18">
    <w:abstractNumId w:val="20"/>
  </w:num>
  <w:num w:numId="19">
    <w:abstractNumId w:val="24"/>
  </w:num>
  <w:num w:numId="20">
    <w:abstractNumId w:val="27"/>
  </w:num>
  <w:num w:numId="21">
    <w:abstractNumId w:val="41"/>
  </w:num>
  <w:num w:numId="22">
    <w:abstractNumId w:val="34"/>
  </w:num>
  <w:num w:numId="23">
    <w:abstractNumId w:val="8"/>
  </w:num>
  <w:num w:numId="24">
    <w:abstractNumId w:val="12"/>
  </w:num>
  <w:num w:numId="25">
    <w:abstractNumId w:val="32"/>
  </w:num>
  <w:num w:numId="26">
    <w:abstractNumId w:val="25"/>
  </w:num>
  <w:num w:numId="27">
    <w:abstractNumId w:val="39"/>
  </w:num>
  <w:num w:numId="28">
    <w:abstractNumId w:val="29"/>
    <w:lvlOverride w:ilvl="0">
      <w:startOverride w:val="1"/>
    </w:lvlOverride>
  </w:num>
  <w:num w:numId="29">
    <w:abstractNumId w:val="7"/>
  </w:num>
  <w:num w:numId="30">
    <w:abstractNumId w:val="10"/>
  </w:num>
  <w:num w:numId="31">
    <w:abstractNumId w:val="5"/>
  </w:num>
  <w:num w:numId="32">
    <w:abstractNumId w:val="15"/>
  </w:num>
  <w:num w:numId="33">
    <w:abstractNumId w:val="9"/>
  </w:num>
  <w:num w:numId="34">
    <w:abstractNumId w:val="2"/>
  </w:num>
  <w:num w:numId="35">
    <w:abstractNumId w:val="33"/>
  </w:num>
  <w:num w:numId="36">
    <w:abstractNumId w:val="36"/>
  </w:num>
  <w:num w:numId="37">
    <w:abstractNumId w:val="28"/>
  </w:num>
  <w:num w:numId="38">
    <w:abstractNumId w:val="17"/>
  </w:num>
  <w:num w:numId="39">
    <w:abstractNumId w:val="23"/>
  </w:num>
  <w:num w:numId="40">
    <w:abstractNumId w:val="14"/>
  </w:num>
  <w:num w:numId="41">
    <w:abstractNumId w:val="26"/>
  </w:num>
  <w:num w:numId="4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C73"/>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4A0"/>
    <w:rsid w:val="001679ED"/>
    <w:rsid w:val="00167E3C"/>
    <w:rsid w:val="001702EA"/>
    <w:rsid w:val="001704B8"/>
    <w:rsid w:val="00170AE9"/>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353"/>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2DA5"/>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B3A"/>
    <w:rsid w:val="00375C8B"/>
    <w:rsid w:val="003761FE"/>
    <w:rsid w:val="0037632D"/>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687"/>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915"/>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FF6"/>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47F"/>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0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61"/>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06"/>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6CE4"/>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21B"/>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2A7"/>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5FCE"/>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884"/>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27EBB"/>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3F82"/>
    <w:rsid w:val="008B45E7"/>
    <w:rsid w:val="008B4674"/>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568"/>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61C"/>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3F4"/>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4ABA"/>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C08"/>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A57"/>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254"/>
    <w:rsid w:val="00C9038D"/>
    <w:rsid w:val="00C90724"/>
    <w:rsid w:val="00C907AB"/>
    <w:rsid w:val="00C90A9C"/>
    <w:rsid w:val="00C90B88"/>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C"/>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3D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D59"/>
    <w:rsid w:val="00DF0F31"/>
    <w:rsid w:val="00DF1051"/>
    <w:rsid w:val="00DF13E2"/>
    <w:rsid w:val="00DF146E"/>
    <w:rsid w:val="00DF15B6"/>
    <w:rsid w:val="00DF340B"/>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247"/>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0C2"/>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C91"/>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82C"/>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8D7"/>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B42"/>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3B2"/>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4D9"/>
    <w:rsid w:val="00FA358B"/>
    <w:rsid w:val="00FA3606"/>
    <w:rsid w:val="00FA3A55"/>
    <w:rsid w:val="00FA41EC"/>
    <w:rsid w:val="00FA4272"/>
    <w:rsid w:val="00FA42B2"/>
    <w:rsid w:val="00FA45DA"/>
    <w:rsid w:val="00FA50E4"/>
    <w:rsid w:val="00FA52C2"/>
    <w:rsid w:val="00FA5471"/>
    <w:rsid w:val="00FA5561"/>
    <w:rsid w:val="00FA6239"/>
    <w:rsid w:val="00FA65B1"/>
    <w:rsid w:val="00FA6A19"/>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1DB"/>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000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1000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1000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qFormat/>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 w:type="paragraph" w:customStyle="1" w:styleId="11">
    <w:name w:val="列表段落11"/>
    <w:basedOn w:val="a"/>
    <w:next w:val="af5"/>
    <w:uiPriority w:val="34"/>
    <w:qFormat/>
    <w:rsid w:val="006C6561"/>
    <w:pPr>
      <w:spacing w:after="180"/>
      <w:ind w:firstLineChars="200" w:firstLine="420"/>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550324">
      <w:bodyDiv w:val="1"/>
      <w:marLeft w:val="0"/>
      <w:marRight w:val="0"/>
      <w:marTop w:val="0"/>
      <w:marBottom w:val="0"/>
      <w:divBdr>
        <w:top w:val="none" w:sz="0" w:space="0" w:color="auto"/>
        <w:left w:val="none" w:sz="0" w:space="0" w:color="auto"/>
        <w:bottom w:val="none" w:sz="0" w:space="0" w:color="auto"/>
        <w:right w:val="none" w:sz="0" w:space="0" w:color="auto"/>
      </w:divBdr>
      <w:divsChild>
        <w:div w:id="752047512">
          <w:marLeft w:val="1267"/>
          <w:marRight w:val="0"/>
          <w:marTop w:val="180"/>
          <w:marBottom w:val="0"/>
          <w:divBdr>
            <w:top w:val="none" w:sz="0" w:space="0" w:color="auto"/>
            <w:left w:val="none" w:sz="0" w:space="0" w:color="auto"/>
            <w:bottom w:val="none" w:sz="0" w:space="0" w:color="auto"/>
            <w:right w:val="none" w:sz="0" w:space="0" w:color="auto"/>
          </w:divBdr>
        </w:div>
        <w:div w:id="474757727">
          <w:marLeft w:val="1267"/>
          <w:marRight w:val="0"/>
          <w:marTop w:val="180"/>
          <w:marBottom w:val="0"/>
          <w:divBdr>
            <w:top w:val="none" w:sz="0" w:space="0" w:color="auto"/>
            <w:left w:val="none" w:sz="0" w:space="0" w:color="auto"/>
            <w:bottom w:val="none" w:sz="0" w:space="0" w:color="auto"/>
            <w:right w:val="none" w:sz="0" w:space="0" w:color="auto"/>
          </w:divBdr>
        </w:div>
        <w:div w:id="1898390761">
          <w:marLeft w:val="1267"/>
          <w:marRight w:val="0"/>
          <w:marTop w:val="18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9142940">
      <w:bodyDiv w:val="1"/>
      <w:marLeft w:val="0"/>
      <w:marRight w:val="0"/>
      <w:marTop w:val="0"/>
      <w:marBottom w:val="0"/>
      <w:divBdr>
        <w:top w:val="none" w:sz="0" w:space="0" w:color="auto"/>
        <w:left w:val="none" w:sz="0" w:space="0" w:color="auto"/>
        <w:bottom w:val="none" w:sz="0" w:space="0" w:color="auto"/>
        <w:right w:val="none" w:sz="0" w:space="0" w:color="auto"/>
      </w:divBdr>
      <w:divsChild>
        <w:div w:id="1419521851">
          <w:marLeft w:val="432"/>
          <w:marRight w:val="0"/>
          <w:marTop w:val="24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13927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531788">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5200220">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3207020">
      <w:bodyDiv w:val="1"/>
      <w:marLeft w:val="0"/>
      <w:marRight w:val="0"/>
      <w:marTop w:val="0"/>
      <w:marBottom w:val="0"/>
      <w:divBdr>
        <w:top w:val="none" w:sz="0" w:space="0" w:color="auto"/>
        <w:left w:val="none" w:sz="0" w:space="0" w:color="auto"/>
        <w:bottom w:val="none" w:sz="0" w:space="0" w:color="auto"/>
        <w:right w:val="none" w:sz="0" w:space="0" w:color="auto"/>
      </w:divBdr>
      <w:divsChild>
        <w:div w:id="30540856">
          <w:marLeft w:val="432"/>
          <w:marRight w:val="0"/>
          <w:marTop w:val="240"/>
          <w:marBottom w:val="0"/>
          <w:divBdr>
            <w:top w:val="none" w:sz="0" w:space="0" w:color="auto"/>
            <w:left w:val="none" w:sz="0" w:space="0" w:color="auto"/>
            <w:bottom w:val="none" w:sz="0" w:space="0" w:color="auto"/>
            <w:right w:val="none" w:sz="0" w:space="0" w:color="auto"/>
          </w:divBdr>
        </w:div>
        <w:div w:id="654794883">
          <w:marLeft w:val="1267"/>
          <w:marRight w:val="0"/>
          <w:marTop w:val="180"/>
          <w:marBottom w:val="0"/>
          <w:divBdr>
            <w:top w:val="none" w:sz="0" w:space="0" w:color="auto"/>
            <w:left w:val="none" w:sz="0" w:space="0" w:color="auto"/>
            <w:bottom w:val="none" w:sz="0" w:space="0" w:color="auto"/>
            <w:right w:val="none" w:sz="0" w:space="0" w:color="auto"/>
          </w:divBdr>
        </w:div>
        <w:div w:id="1226603400">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12D36-50BC-458C-813B-0AA94860D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2022-09-27T12:33:00Z</dcterms:created>
  <dcterms:modified xsi:type="dcterms:W3CDTF">2022-09-29T07:23:00Z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